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DDAC2" w14:textId="77777777" w:rsidR="006A43CF" w:rsidRPr="008C42F9" w:rsidRDefault="008D0B3D" w:rsidP="00844FC9">
      <w:pPr>
        <w:pStyle w:val="StylePRT11pt"/>
        <w:spacing w:before="0"/>
        <w:rPr>
          <w:rFonts w:cs="Arial"/>
          <w:sz w:val="20"/>
        </w:rPr>
      </w:pPr>
      <w:r w:rsidRPr="008C42F9">
        <w:rPr>
          <w:rFonts w:cs="Arial"/>
          <w:sz w:val="20"/>
        </w:rPr>
        <w:t>G</w:t>
      </w:r>
      <w:r w:rsidR="006A43CF" w:rsidRPr="008C42F9">
        <w:rPr>
          <w:rFonts w:cs="Arial"/>
          <w:sz w:val="20"/>
        </w:rPr>
        <w:t>ENERAL</w:t>
      </w:r>
    </w:p>
    <w:p w14:paraId="392E1673" w14:textId="77777777" w:rsidR="006A43CF" w:rsidRPr="008C42F9" w:rsidRDefault="006A43CF" w:rsidP="008C42F9">
      <w:pPr>
        <w:pStyle w:val="ART"/>
      </w:pPr>
      <w:r w:rsidRPr="008C42F9">
        <w:t>SUMMARY</w:t>
      </w:r>
    </w:p>
    <w:p w14:paraId="382008AD" w14:textId="77777777" w:rsidR="003C3C5E" w:rsidRPr="008C42F9" w:rsidRDefault="003C3C5E" w:rsidP="003C3C5E">
      <w:pPr>
        <w:pStyle w:val="PR1"/>
        <w:tabs>
          <w:tab w:val="left" w:pos="2016"/>
        </w:tabs>
        <w:suppressAutoHyphens/>
        <w:outlineLvl w:val="2"/>
        <w:rPr>
          <w:rFonts w:cs="Arial"/>
        </w:rPr>
      </w:pPr>
      <w:r w:rsidRPr="008C42F9">
        <w:rPr>
          <w:rFonts w:cs="Arial"/>
        </w:rPr>
        <w:t>Purpose</w:t>
      </w:r>
    </w:p>
    <w:p w14:paraId="3FF9B8F4" w14:textId="77777777" w:rsidR="003C3C5E" w:rsidRPr="008C42F9" w:rsidRDefault="003C3C5E" w:rsidP="003C3C5E">
      <w:pPr>
        <w:pStyle w:val="PR2"/>
        <w:tabs>
          <w:tab w:val="left" w:pos="2016"/>
        </w:tabs>
        <w:suppressAutoHyphens/>
        <w:outlineLvl w:val="3"/>
        <w:rPr>
          <w:rFonts w:cs="Arial"/>
        </w:rPr>
      </w:pPr>
      <w:r w:rsidRPr="008C42F9">
        <w:rPr>
          <w:rFonts w:cs="Arial"/>
        </w:rPr>
        <w:t>The purpose of this section is to provide electrical identification for electrical equipment, raceway, and conductors.</w:t>
      </w:r>
    </w:p>
    <w:p w14:paraId="6A3935E4" w14:textId="77777777" w:rsidR="006A43CF" w:rsidRPr="008C42F9" w:rsidRDefault="006A43CF" w:rsidP="00E00268">
      <w:pPr>
        <w:pStyle w:val="StylePR111pt"/>
        <w:rPr>
          <w:rFonts w:cs="Arial"/>
          <w:sz w:val="20"/>
        </w:rPr>
      </w:pPr>
      <w:r w:rsidRPr="008C42F9">
        <w:rPr>
          <w:rFonts w:cs="Arial"/>
          <w:sz w:val="20"/>
        </w:rPr>
        <w:t>Section Includes:</w:t>
      </w:r>
    </w:p>
    <w:p w14:paraId="2FD55015" w14:textId="77777777" w:rsidR="00895DC5" w:rsidRPr="008C42F9" w:rsidRDefault="00895DC5" w:rsidP="000D4E80">
      <w:pPr>
        <w:pStyle w:val="PR2"/>
        <w:rPr>
          <w:rFonts w:cs="Arial"/>
        </w:rPr>
      </w:pPr>
      <w:r w:rsidRPr="008C42F9">
        <w:rPr>
          <w:rFonts w:cs="Arial"/>
        </w:rPr>
        <w:t>Equipment identification nameplates.</w:t>
      </w:r>
    </w:p>
    <w:p w14:paraId="256E10D2" w14:textId="77777777" w:rsidR="00895DC5" w:rsidRPr="008C42F9" w:rsidRDefault="00895DC5" w:rsidP="00895DC5">
      <w:pPr>
        <w:pStyle w:val="PR2"/>
        <w:rPr>
          <w:rFonts w:cs="Arial"/>
        </w:rPr>
      </w:pPr>
      <w:r w:rsidRPr="008C42F9">
        <w:rPr>
          <w:rFonts w:cs="Arial"/>
        </w:rPr>
        <w:t xml:space="preserve">Identification for </w:t>
      </w:r>
      <w:r w:rsidR="00DC1F7B" w:rsidRPr="008C42F9">
        <w:rPr>
          <w:rFonts w:cs="Arial"/>
        </w:rPr>
        <w:t>conductors</w:t>
      </w:r>
    </w:p>
    <w:p w14:paraId="0A87FDF1" w14:textId="77777777" w:rsidR="006A43CF" w:rsidRPr="008C42F9" w:rsidRDefault="006A43CF" w:rsidP="00BE16C1">
      <w:pPr>
        <w:pStyle w:val="PR2"/>
        <w:suppressAutoHyphens/>
        <w:outlineLvl w:val="3"/>
        <w:rPr>
          <w:rFonts w:cs="Arial"/>
        </w:rPr>
      </w:pPr>
      <w:r w:rsidRPr="008C42F9">
        <w:rPr>
          <w:rFonts w:cs="Arial"/>
        </w:rPr>
        <w:t>Identification for raceways.</w:t>
      </w:r>
    </w:p>
    <w:p w14:paraId="1E25BC20" w14:textId="77777777" w:rsidR="006A43CF" w:rsidRPr="008C42F9" w:rsidRDefault="006A43CF">
      <w:pPr>
        <w:pStyle w:val="PR2"/>
        <w:suppressAutoHyphens/>
        <w:outlineLvl w:val="3"/>
        <w:rPr>
          <w:rFonts w:cs="Arial"/>
        </w:rPr>
      </w:pPr>
      <w:r w:rsidRPr="008C42F9">
        <w:rPr>
          <w:rFonts w:cs="Arial"/>
        </w:rPr>
        <w:t>Warning labels and signs.</w:t>
      </w:r>
    </w:p>
    <w:p w14:paraId="28AEEC98" w14:textId="77777777" w:rsidR="006A43CF" w:rsidRPr="008C42F9" w:rsidRDefault="006A43CF">
      <w:pPr>
        <w:pStyle w:val="PR2"/>
        <w:suppressAutoHyphens/>
        <w:outlineLvl w:val="3"/>
        <w:rPr>
          <w:rFonts w:cs="Arial"/>
        </w:rPr>
      </w:pPr>
      <w:r w:rsidRPr="008C42F9">
        <w:rPr>
          <w:rFonts w:cs="Arial"/>
        </w:rPr>
        <w:t>Instruction signs.</w:t>
      </w:r>
    </w:p>
    <w:p w14:paraId="59B75C4F" w14:textId="77777777" w:rsidR="00533764" w:rsidRPr="008C42F9" w:rsidRDefault="00533764" w:rsidP="0034102C">
      <w:pPr>
        <w:pStyle w:val="PR2"/>
        <w:rPr>
          <w:rFonts w:cs="Arial"/>
        </w:rPr>
      </w:pPr>
      <w:r w:rsidRPr="008C42F9">
        <w:rPr>
          <w:rFonts w:cs="Arial"/>
        </w:rPr>
        <w:t>Receptacle Identification Labels</w:t>
      </w:r>
    </w:p>
    <w:p w14:paraId="6A5D1B69" w14:textId="77777777" w:rsidR="006A43CF" w:rsidRPr="008C42F9" w:rsidRDefault="006A43CF">
      <w:pPr>
        <w:pStyle w:val="PR2"/>
        <w:suppressAutoHyphens/>
        <w:outlineLvl w:val="3"/>
        <w:rPr>
          <w:rFonts w:cs="Arial"/>
        </w:rPr>
      </w:pPr>
      <w:r w:rsidRPr="008C42F9">
        <w:rPr>
          <w:rFonts w:cs="Arial"/>
        </w:rPr>
        <w:t>Miscellaneous identification products.</w:t>
      </w:r>
    </w:p>
    <w:p w14:paraId="10F18DBF" w14:textId="77777777" w:rsidR="0057002D" w:rsidRPr="008C42F9" w:rsidRDefault="0057002D" w:rsidP="00E00268">
      <w:pPr>
        <w:pStyle w:val="StyleStyleARTJustified11pt"/>
        <w:rPr>
          <w:rFonts w:cs="Arial"/>
          <w:sz w:val="20"/>
        </w:rPr>
      </w:pPr>
      <w:r w:rsidRPr="008C42F9">
        <w:rPr>
          <w:rFonts w:cs="Arial"/>
          <w:sz w:val="20"/>
        </w:rPr>
        <w:t>REFERENCES</w:t>
      </w:r>
    </w:p>
    <w:p w14:paraId="1DD7A2DE" w14:textId="77777777" w:rsidR="0057002D" w:rsidRPr="008C42F9" w:rsidRDefault="0057002D" w:rsidP="00E00268">
      <w:pPr>
        <w:pStyle w:val="StylePR111pt"/>
        <w:rPr>
          <w:rFonts w:cs="Arial"/>
          <w:sz w:val="20"/>
        </w:rPr>
      </w:pPr>
      <w:r w:rsidRPr="008C42F9">
        <w:rPr>
          <w:rFonts w:cs="Arial"/>
          <w:sz w:val="20"/>
        </w:rPr>
        <w:t>American National Standards Institute (ANSI):</w:t>
      </w:r>
    </w:p>
    <w:p w14:paraId="748FE740" w14:textId="77777777" w:rsidR="0057002D" w:rsidRPr="008C42F9" w:rsidRDefault="0057002D">
      <w:pPr>
        <w:pStyle w:val="PR2"/>
        <w:rPr>
          <w:rFonts w:cs="Arial"/>
        </w:rPr>
      </w:pPr>
      <w:r w:rsidRPr="008C42F9">
        <w:rPr>
          <w:rFonts w:cs="Arial"/>
        </w:rPr>
        <w:t>ANSI A13.1</w:t>
      </w:r>
      <w:r w:rsidR="00164766" w:rsidRPr="008C42F9">
        <w:rPr>
          <w:rFonts w:cs="Arial"/>
        </w:rPr>
        <w:t xml:space="preserve"> </w:t>
      </w:r>
      <w:r w:rsidR="001005EE" w:rsidRPr="008C42F9">
        <w:rPr>
          <w:rFonts w:cs="Arial"/>
        </w:rPr>
        <w:t>"Scheme for Identification of Piping Systems"</w:t>
      </w:r>
    </w:p>
    <w:p w14:paraId="4FA782D4" w14:textId="77777777" w:rsidR="0057002D" w:rsidRPr="008C42F9" w:rsidRDefault="0057002D" w:rsidP="00E00268">
      <w:pPr>
        <w:pStyle w:val="StylePR111pt"/>
        <w:rPr>
          <w:rFonts w:cs="Arial"/>
          <w:sz w:val="20"/>
        </w:rPr>
      </w:pPr>
      <w:r w:rsidRPr="008C42F9">
        <w:rPr>
          <w:rFonts w:cs="Arial"/>
          <w:sz w:val="20"/>
        </w:rPr>
        <w:t>Occupational Safety and Health Administration (OSHA).  29 CFR - Labor Chapter XVII Part 1910-145 "Occupational and Safety Health Standards" 1992.</w:t>
      </w:r>
    </w:p>
    <w:p w14:paraId="6852CD2A" w14:textId="77777777" w:rsidR="001005EE" w:rsidRPr="008C42F9" w:rsidRDefault="001005EE" w:rsidP="00E00268">
      <w:pPr>
        <w:pStyle w:val="StylePR111pt"/>
        <w:rPr>
          <w:rFonts w:cs="Arial"/>
          <w:sz w:val="20"/>
        </w:rPr>
      </w:pPr>
      <w:r w:rsidRPr="008C42F9">
        <w:rPr>
          <w:rFonts w:cs="Arial"/>
          <w:sz w:val="20"/>
        </w:rPr>
        <w:t>Washington Administrative Code (WAC) 296-24 Part B-2 "Safety Color Code for Marking Physical Hazards."</w:t>
      </w:r>
    </w:p>
    <w:p w14:paraId="4B95AF68" w14:textId="77777777" w:rsidR="006A43CF" w:rsidRPr="008C42F9" w:rsidRDefault="006A43CF" w:rsidP="00E00268">
      <w:pPr>
        <w:pStyle w:val="StyleStyleARTJustified11pt"/>
        <w:rPr>
          <w:rFonts w:cs="Arial"/>
          <w:sz w:val="20"/>
        </w:rPr>
      </w:pPr>
      <w:r w:rsidRPr="008C42F9">
        <w:rPr>
          <w:rFonts w:cs="Arial"/>
          <w:sz w:val="20"/>
        </w:rPr>
        <w:t>ACTION SUBMITTALS</w:t>
      </w:r>
    </w:p>
    <w:p w14:paraId="4876F8E1" w14:textId="77777777" w:rsidR="006A43CF" w:rsidRPr="008C42F9" w:rsidRDefault="006A43CF" w:rsidP="00E00268">
      <w:pPr>
        <w:pStyle w:val="StylePR111pt"/>
        <w:rPr>
          <w:rFonts w:cs="Arial"/>
          <w:sz w:val="20"/>
        </w:rPr>
      </w:pPr>
      <w:r w:rsidRPr="008C42F9">
        <w:rPr>
          <w:rFonts w:cs="Arial"/>
          <w:sz w:val="20"/>
        </w:rPr>
        <w:t>Product Data:  For each electrical identification product indicated.</w:t>
      </w:r>
    </w:p>
    <w:p w14:paraId="1736B040" w14:textId="77777777" w:rsidR="006F12CF" w:rsidRPr="008C42F9" w:rsidRDefault="006F12CF" w:rsidP="00E00268">
      <w:pPr>
        <w:pStyle w:val="StylePR111pt"/>
        <w:rPr>
          <w:rFonts w:cs="Arial"/>
          <w:sz w:val="20"/>
        </w:rPr>
      </w:pPr>
      <w:r w:rsidRPr="008C42F9">
        <w:rPr>
          <w:rFonts w:cs="Arial"/>
          <w:sz w:val="20"/>
        </w:rPr>
        <w:t>General</w:t>
      </w:r>
    </w:p>
    <w:p w14:paraId="281438EE" w14:textId="77777777" w:rsidR="006F12CF" w:rsidRPr="008C42F9" w:rsidRDefault="006F12CF" w:rsidP="006F12CF">
      <w:pPr>
        <w:pStyle w:val="PR2"/>
        <w:tabs>
          <w:tab w:val="left" w:pos="2016"/>
        </w:tabs>
        <w:suppressAutoHyphens/>
        <w:outlineLvl w:val="3"/>
        <w:rPr>
          <w:rFonts w:cs="Arial"/>
        </w:rPr>
      </w:pPr>
      <w:r w:rsidRPr="008C42F9">
        <w:rPr>
          <w:rFonts w:cs="Arial"/>
        </w:rPr>
        <w:t>Submittals shall be in accordance with Conditions of the Contract and Division 01 Specification Sections.</w:t>
      </w:r>
    </w:p>
    <w:p w14:paraId="2AD8C659" w14:textId="77777777" w:rsidR="006F12CF" w:rsidRPr="008C42F9" w:rsidRDefault="006F12CF" w:rsidP="006F12CF">
      <w:pPr>
        <w:pStyle w:val="PR2"/>
        <w:tabs>
          <w:tab w:val="left" w:pos="2016"/>
        </w:tabs>
        <w:suppressAutoHyphens/>
        <w:outlineLvl w:val="3"/>
        <w:rPr>
          <w:rFonts w:cs="Arial"/>
        </w:rPr>
      </w:pPr>
      <w:r w:rsidRPr="008C42F9">
        <w:rPr>
          <w:rFonts w:cs="Arial"/>
        </w:rPr>
        <w:t>Prior to making nameplates, submit a complete schedule indicating nameplate size, lettering size, color, and actual nameplate information.</w:t>
      </w:r>
    </w:p>
    <w:p w14:paraId="593E0D89" w14:textId="77777777" w:rsidR="006A43CF" w:rsidRPr="008C42F9" w:rsidRDefault="006A43CF" w:rsidP="00E00268">
      <w:pPr>
        <w:pStyle w:val="StyleStyleARTJustified11pt"/>
        <w:rPr>
          <w:rFonts w:cs="Arial"/>
          <w:sz w:val="20"/>
        </w:rPr>
      </w:pPr>
      <w:r w:rsidRPr="008C42F9">
        <w:rPr>
          <w:rFonts w:cs="Arial"/>
          <w:sz w:val="20"/>
        </w:rPr>
        <w:t>QUALITY ASSURANCE</w:t>
      </w:r>
    </w:p>
    <w:p w14:paraId="3C9A2C5E" w14:textId="77777777" w:rsidR="006A43CF" w:rsidRPr="008C42F9" w:rsidRDefault="001F4F81" w:rsidP="00E00268">
      <w:pPr>
        <w:pStyle w:val="StylePR111pt"/>
        <w:rPr>
          <w:rFonts w:cs="Arial"/>
          <w:sz w:val="20"/>
        </w:rPr>
      </w:pPr>
      <w:r w:rsidRPr="008C42F9">
        <w:rPr>
          <w:rFonts w:cs="Arial"/>
          <w:sz w:val="20"/>
        </w:rPr>
        <w:t>Comply with ANSI A13.1.</w:t>
      </w:r>
    </w:p>
    <w:p w14:paraId="01A4E5B3" w14:textId="77777777" w:rsidR="006A43CF" w:rsidRPr="008C42F9" w:rsidRDefault="006A43CF" w:rsidP="00E00268">
      <w:pPr>
        <w:pStyle w:val="StylePR111pt"/>
        <w:rPr>
          <w:rFonts w:cs="Arial"/>
          <w:sz w:val="20"/>
        </w:rPr>
      </w:pPr>
      <w:r w:rsidRPr="008C42F9">
        <w:rPr>
          <w:rFonts w:cs="Arial"/>
          <w:sz w:val="20"/>
        </w:rPr>
        <w:t>Comply with NFPA 70.</w:t>
      </w:r>
    </w:p>
    <w:p w14:paraId="2E0CA572" w14:textId="77777777" w:rsidR="006A43CF" w:rsidRPr="008C42F9" w:rsidRDefault="006A43CF" w:rsidP="00E00268">
      <w:pPr>
        <w:pStyle w:val="StylePR111pt"/>
        <w:rPr>
          <w:rFonts w:cs="Arial"/>
          <w:sz w:val="20"/>
        </w:rPr>
      </w:pPr>
      <w:r w:rsidRPr="008C42F9">
        <w:rPr>
          <w:rFonts w:cs="Arial"/>
          <w:sz w:val="20"/>
        </w:rPr>
        <w:t>Comply with 29 CFR 1910.144 and 29 CFR 1910.145.</w:t>
      </w:r>
    </w:p>
    <w:p w14:paraId="3633E0B4" w14:textId="77777777" w:rsidR="006A43CF" w:rsidRPr="008C42F9" w:rsidRDefault="006A43CF" w:rsidP="00E00268">
      <w:pPr>
        <w:pStyle w:val="StylePR111pt"/>
        <w:rPr>
          <w:rFonts w:cs="Arial"/>
          <w:sz w:val="20"/>
        </w:rPr>
      </w:pPr>
      <w:r w:rsidRPr="008C42F9">
        <w:rPr>
          <w:rFonts w:cs="Arial"/>
          <w:sz w:val="20"/>
        </w:rPr>
        <w:t>Comply with ANSI Z535.4 for safety signs and labels.</w:t>
      </w:r>
    </w:p>
    <w:p w14:paraId="7F403A02" w14:textId="77777777" w:rsidR="006A43CF" w:rsidRPr="008C42F9" w:rsidRDefault="006A43CF" w:rsidP="00E00268">
      <w:pPr>
        <w:pStyle w:val="StylePR111pt"/>
        <w:rPr>
          <w:rFonts w:cs="Arial"/>
          <w:sz w:val="20"/>
        </w:rPr>
      </w:pPr>
      <w:r w:rsidRPr="008C42F9">
        <w:rPr>
          <w:rFonts w:cs="Arial"/>
          <w:sz w:val="20"/>
        </w:rPr>
        <w:lastRenderedPageBreak/>
        <w:t>Adhesive-attached labeling materials, including label stocks, laminating adhesives, and inks used by label printers, shall comply with UL 969.</w:t>
      </w:r>
    </w:p>
    <w:p w14:paraId="5DFE545D" w14:textId="77777777" w:rsidR="006A43CF" w:rsidRPr="008C42F9" w:rsidRDefault="006A43CF" w:rsidP="00E00268">
      <w:pPr>
        <w:pStyle w:val="StyleStyleARTJustified11pt"/>
        <w:rPr>
          <w:rFonts w:cs="Arial"/>
          <w:sz w:val="20"/>
        </w:rPr>
      </w:pPr>
      <w:r w:rsidRPr="008C42F9">
        <w:rPr>
          <w:rFonts w:cs="Arial"/>
          <w:sz w:val="20"/>
        </w:rPr>
        <w:t>COORDINATION</w:t>
      </w:r>
    </w:p>
    <w:p w14:paraId="00F75486" w14:textId="77777777" w:rsidR="006A43CF" w:rsidRPr="008C42F9" w:rsidRDefault="006A43CF" w:rsidP="00E00268">
      <w:pPr>
        <w:pStyle w:val="StylePR111pt"/>
        <w:rPr>
          <w:rFonts w:cs="Arial"/>
          <w:sz w:val="20"/>
        </w:rPr>
      </w:pPr>
      <w:r w:rsidRPr="008C42F9">
        <w:rPr>
          <w:rFonts w:cs="Arial"/>
          <w:sz w:val="20"/>
        </w:rPr>
        <w:t>Coordinate identification names, abbreviations, colors, and other features with requirements in other Sections requiring identification applications, Drawings, Shop Drawings, manufacturer's wiring diagrams, and the Operation and Maintenance Manual; and with those required by codes, standards, and 29 CFR 1910.145.  Use consistent designations throughout Project.</w:t>
      </w:r>
    </w:p>
    <w:p w14:paraId="2B7238E7" w14:textId="77777777" w:rsidR="006A43CF" w:rsidRPr="008C42F9" w:rsidRDefault="006A43CF" w:rsidP="00E00268">
      <w:pPr>
        <w:pStyle w:val="StylePR111pt"/>
        <w:rPr>
          <w:rFonts w:cs="Arial"/>
          <w:sz w:val="20"/>
        </w:rPr>
      </w:pPr>
      <w:r w:rsidRPr="008C42F9">
        <w:rPr>
          <w:rFonts w:cs="Arial"/>
          <w:sz w:val="20"/>
        </w:rPr>
        <w:t>Coordinate installation of identifying devices with location of access panels and doors.</w:t>
      </w:r>
    </w:p>
    <w:p w14:paraId="57FDAD71" w14:textId="77777777" w:rsidR="006A43CF" w:rsidRPr="008C42F9" w:rsidRDefault="006A43CF" w:rsidP="00E00268">
      <w:pPr>
        <w:pStyle w:val="StylePR111pt"/>
        <w:rPr>
          <w:rFonts w:cs="Arial"/>
          <w:sz w:val="20"/>
        </w:rPr>
      </w:pPr>
      <w:r w:rsidRPr="008C42F9">
        <w:rPr>
          <w:rFonts w:cs="Arial"/>
          <w:sz w:val="20"/>
        </w:rPr>
        <w:t>Install identifying devices before installing acoustical ceilings and similar concealment.</w:t>
      </w:r>
    </w:p>
    <w:p w14:paraId="39F39DE2" w14:textId="77777777" w:rsidR="006F12CF" w:rsidRPr="008C42F9" w:rsidRDefault="006F12CF" w:rsidP="00E00268">
      <w:pPr>
        <w:pStyle w:val="StyleStyleARTJustified11pt"/>
        <w:rPr>
          <w:rFonts w:cs="Arial"/>
          <w:sz w:val="20"/>
        </w:rPr>
      </w:pPr>
      <w:r w:rsidRPr="008C42F9">
        <w:rPr>
          <w:rFonts w:cs="Arial"/>
          <w:sz w:val="20"/>
        </w:rPr>
        <w:t>MEETINGS</w:t>
      </w:r>
    </w:p>
    <w:p w14:paraId="51FCB061" w14:textId="77777777" w:rsidR="006F12CF" w:rsidRPr="008C42F9" w:rsidRDefault="006F12CF" w:rsidP="00E00268">
      <w:pPr>
        <w:pStyle w:val="StylePR111pt"/>
        <w:rPr>
          <w:rFonts w:cs="Arial"/>
          <w:sz w:val="20"/>
        </w:rPr>
      </w:pPr>
      <w:r w:rsidRPr="008C42F9">
        <w:rPr>
          <w:rFonts w:cs="Arial"/>
          <w:sz w:val="20"/>
        </w:rPr>
        <w:t>Within one month after “Notice to Proceed”, schedule a meeting with UW representatives to review electrical identification requirements.</w:t>
      </w:r>
    </w:p>
    <w:p w14:paraId="66076BCD" w14:textId="77777777" w:rsidR="006A43CF" w:rsidRPr="008C42F9" w:rsidRDefault="006A43CF" w:rsidP="00E00268">
      <w:pPr>
        <w:pStyle w:val="StylePRT11pt"/>
        <w:rPr>
          <w:rFonts w:cs="Arial"/>
          <w:sz w:val="20"/>
        </w:rPr>
      </w:pPr>
      <w:r w:rsidRPr="008C42F9">
        <w:rPr>
          <w:rFonts w:cs="Arial"/>
          <w:sz w:val="20"/>
        </w:rPr>
        <w:t>PRODUCTS</w:t>
      </w:r>
    </w:p>
    <w:p w14:paraId="45BF8D43" w14:textId="77777777" w:rsidR="0057002D" w:rsidRPr="008C42F9" w:rsidRDefault="00895DC5" w:rsidP="00E00268">
      <w:pPr>
        <w:pStyle w:val="StyleStyleARTJustified11pt"/>
        <w:rPr>
          <w:rFonts w:cs="Arial"/>
          <w:sz w:val="20"/>
        </w:rPr>
      </w:pPr>
      <w:r w:rsidRPr="008C42F9">
        <w:rPr>
          <w:rFonts w:cs="Arial"/>
          <w:sz w:val="20"/>
        </w:rPr>
        <w:t xml:space="preserve">EQUIPMENT </w:t>
      </w:r>
      <w:r w:rsidR="0057002D" w:rsidRPr="008C42F9">
        <w:rPr>
          <w:rFonts w:cs="Arial"/>
          <w:sz w:val="20"/>
        </w:rPr>
        <w:t>NAMEPLATES</w:t>
      </w:r>
    </w:p>
    <w:p w14:paraId="609B0B7E" w14:textId="77777777" w:rsidR="00B33022" w:rsidRPr="008C42F9" w:rsidRDefault="0057002D" w:rsidP="00E00268">
      <w:pPr>
        <w:pStyle w:val="StylePR111pt"/>
        <w:rPr>
          <w:rFonts w:cs="Arial"/>
          <w:sz w:val="20"/>
        </w:rPr>
      </w:pPr>
      <w:r w:rsidRPr="008C42F9">
        <w:rPr>
          <w:rFonts w:cs="Arial"/>
          <w:sz w:val="20"/>
        </w:rPr>
        <w:t xml:space="preserve">Materials:  </w:t>
      </w:r>
    </w:p>
    <w:p w14:paraId="3714DDE8" w14:textId="77777777" w:rsidR="00B33022" w:rsidRPr="008C42F9" w:rsidRDefault="00895DC5" w:rsidP="00B33022">
      <w:pPr>
        <w:pStyle w:val="PR2"/>
        <w:rPr>
          <w:rFonts w:cs="Arial"/>
        </w:rPr>
      </w:pPr>
      <w:r w:rsidRPr="008C42F9">
        <w:rPr>
          <w:rFonts w:cs="Arial"/>
        </w:rPr>
        <w:t>Engraved plastic laminate - t</w:t>
      </w:r>
      <w:r w:rsidR="0057002D" w:rsidRPr="008C42F9">
        <w:rPr>
          <w:rFonts w:cs="Arial"/>
        </w:rPr>
        <w:t>hree-layer laminated plastic</w:t>
      </w:r>
      <w:r w:rsidR="00B33022" w:rsidRPr="008C42F9">
        <w:rPr>
          <w:rFonts w:cs="Arial"/>
        </w:rPr>
        <w:t xml:space="preserve"> with punched or drilled holes for screw mounting</w:t>
      </w:r>
      <w:r w:rsidR="0057002D" w:rsidRPr="008C42F9">
        <w:rPr>
          <w:rFonts w:cs="Arial"/>
        </w:rPr>
        <w:t xml:space="preserve"> </w:t>
      </w:r>
    </w:p>
    <w:p w14:paraId="3691CDCC" w14:textId="77777777" w:rsidR="00B33022" w:rsidRPr="008C42F9" w:rsidRDefault="00B33022" w:rsidP="00E00268">
      <w:pPr>
        <w:pStyle w:val="StylePR111pt"/>
        <w:rPr>
          <w:rFonts w:cs="Arial"/>
          <w:sz w:val="20"/>
        </w:rPr>
      </w:pPr>
      <w:r w:rsidRPr="008C42F9">
        <w:rPr>
          <w:rFonts w:cs="Arial"/>
          <w:sz w:val="20"/>
        </w:rPr>
        <w:t>Dimension</w:t>
      </w:r>
    </w:p>
    <w:p w14:paraId="1290CDA6" w14:textId="77777777" w:rsidR="00B33022" w:rsidRPr="00B6032E" w:rsidRDefault="00B33022" w:rsidP="00B6032E">
      <w:pPr>
        <w:pStyle w:val="PR2"/>
        <w:numPr>
          <w:ilvl w:val="5"/>
          <w:numId w:val="2"/>
        </w:numPr>
        <w:tabs>
          <w:tab w:val="clear" w:pos="864"/>
          <w:tab w:val="clear" w:pos="1440"/>
        </w:tabs>
        <w:ind w:left="1710" w:hanging="540"/>
      </w:pPr>
      <w:r w:rsidRPr="00B6032E">
        <w:t>Nameplate minimum of 1</w:t>
      </w:r>
      <w:r w:rsidR="006F12CF" w:rsidRPr="00B6032E">
        <w:t>-</w:t>
      </w:r>
      <w:r w:rsidRPr="00B6032E">
        <w:t xml:space="preserve">3/4" high by 5" wide.  </w:t>
      </w:r>
    </w:p>
    <w:p w14:paraId="582E182B" w14:textId="77777777" w:rsidR="00B33022" w:rsidRPr="008C42F9" w:rsidRDefault="00B33022" w:rsidP="00B33022">
      <w:pPr>
        <w:pStyle w:val="PR2"/>
        <w:rPr>
          <w:rFonts w:cs="Arial"/>
        </w:rPr>
      </w:pPr>
      <w:r w:rsidRPr="008C42F9">
        <w:rPr>
          <w:rFonts w:cs="Arial"/>
        </w:rPr>
        <w:t xml:space="preserve">Lettering height for panel or equipment identifier @ </w:t>
      </w:r>
      <w:r w:rsidR="00D26DDB" w:rsidRPr="008C42F9">
        <w:rPr>
          <w:rFonts w:cs="Arial"/>
        </w:rPr>
        <w:t>3</w:t>
      </w:r>
      <w:r w:rsidRPr="008C42F9">
        <w:rPr>
          <w:rFonts w:cs="Arial"/>
        </w:rPr>
        <w:t>/</w:t>
      </w:r>
      <w:r w:rsidR="00D26DDB" w:rsidRPr="008C42F9">
        <w:rPr>
          <w:rFonts w:cs="Arial"/>
        </w:rPr>
        <w:t>8</w:t>
      </w:r>
      <w:r w:rsidRPr="008C42F9">
        <w:rPr>
          <w:rFonts w:cs="Arial"/>
        </w:rPr>
        <w:t xml:space="preserve">".  </w:t>
      </w:r>
    </w:p>
    <w:p w14:paraId="7B6212AB" w14:textId="77777777" w:rsidR="00B33022" w:rsidRPr="008C42F9" w:rsidRDefault="00B33022" w:rsidP="00B33022">
      <w:pPr>
        <w:pStyle w:val="PR2"/>
        <w:rPr>
          <w:rFonts w:cs="Arial"/>
        </w:rPr>
      </w:pPr>
      <w:r w:rsidRPr="008C42F9">
        <w:rPr>
          <w:rFonts w:cs="Arial"/>
        </w:rPr>
        <w:t xml:space="preserve">Lettering height for remaining lines @ </w:t>
      </w:r>
      <w:r w:rsidR="00D26DDB" w:rsidRPr="008C42F9">
        <w:rPr>
          <w:rFonts w:cs="Arial"/>
        </w:rPr>
        <w:t>3</w:t>
      </w:r>
      <w:r w:rsidRPr="008C42F9">
        <w:rPr>
          <w:rFonts w:cs="Arial"/>
        </w:rPr>
        <w:t>/</w:t>
      </w:r>
      <w:r w:rsidR="00D26DDB" w:rsidRPr="008C42F9">
        <w:rPr>
          <w:rFonts w:cs="Arial"/>
        </w:rPr>
        <w:t>16</w:t>
      </w:r>
      <w:r w:rsidRPr="008C42F9">
        <w:rPr>
          <w:rFonts w:cs="Arial"/>
        </w:rPr>
        <w:t>" high with 1/8" spacing between lines.</w:t>
      </w:r>
    </w:p>
    <w:p w14:paraId="7C731D48" w14:textId="77777777" w:rsidR="0057002D" w:rsidRPr="008C42F9" w:rsidRDefault="0057002D">
      <w:pPr>
        <w:pStyle w:val="PR2"/>
        <w:rPr>
          <w:rFonts w:cs="Arial"/>
        </w:rPr>
      </w:pPr>
      <w:r w:rsidRPr="008C42F9">
        <w:rPr>
          <w:rFonts w:cs="Arial"/>
        </w:rPr>
        <w:t>Normal System:  White letters on black background.</w:t>
      </w:r>
    </w:p>
    <w:p w14:paraId="67375A66" w14:textId="77777777" w:rsidR="0057002D" w:rsidRPr="008C42F9" w:rsidRDefault="0057002D">
      <w:pPr>
        <w:pStyle w:val="PR2"/>
        <w:rPr>
          <w:rFonts w:cs="Arial"/>
        </w:rPr>
      </w:pPr>
      <w:r w:rsidRPr="008C42F9">
        <w:rPr>
          <w:rFonts w:cs="Arial"/>
        </w:rPr>
        <w:t>Emergency System:  White letters on red background.</w:t>
      </w:r>
    </w:p>
    <w:p w14:paraId="5193F603" w14:textId="77777777" w:rsidR="0057002D" w:rsidRPr="008C42F9" w:rsidRDefault="0057002D">
      <w:pPr>
        <w:pStyle w:val="PR2"/>
        <w:rPr>
          <w:rFonts w:cs="Arial"/>
        </w:rPr>
      </w:pPr>
      <w:r w:rsidRPr="008C42F9">
        <w:rPr>
          <w:rFonts w:cs="Arial"/>
        </w:rPr>
        <w:t>Comply with ANSI 13.1.</w:t>
      </w:r>
    </w:p>
    <w:p w14:paraId="3451ADB4" w14:textId="77777777" w:rsidR="0057002D" w:rsidRPr="008C42F9" w:rsidRDefault="00A64F35" w:rsidP="00E00268">
      <w:pPr>
        <w:pStyle w:val="StylePR111pt"/>
        <w:rPr>
          <w:rFonts w:cs="Arial"/>
          <w:sz w:val="20"/>
        </w:rPr>
      </w:pPr>
      <w:r w:rsidRPr="008C42F9">
        <w:rPr>
          <w:rFonts w:cs="Arial"/>
          <w:sz w:val="20"/>
        </w:rPr>
        <w:t>Unit Substation, S</w:t>
      </w:r>
      <w:r w:rsidR="0057002D" w:rsidRPr="008C42F9">
        <w:rPr>
          <w:rFonts w:cs="Arial"/>
          <w:sz w:val="20"/>
        </w:rPr>
        <w:t>witchboard</w:t>
      </w:r>
      <w:r w:rsidR="00362993" w:rsidRPr="008C42F9">
        <w:rPr>
          <w:rFonts w:cs="Arial"/>
          <w:sz w:val="20"/>
        </w:rPr>
        <w:t xml:space="preserve"> and Switchgear</w:t>
      </w:r>
      <w:r w:rsidR="0057002D" w:rsidRPr="008C42F9">
        <w:rPr>
          <w:rFonts w:cs="Arial"/>
          <w:sz w:val="20"/>
        </w:rPr>
        <w:t xml:space="preserve"> Nameplates:</w:t>
      </w:r>
    </w:p>
    <w:p w14:paraId="3C819959" w14:textId="77777777" w:rsidR="0057002D" w:rsidRPr="00B6032E" w:rsidRDefault="0057002D" w:rsidP="00B6032E">
      <w:pPr>
        <w:pStyle w:val="PR2"/>
        <w:numPr>
          <w:ilvl w:val="5"/>
          <w:numId w:val="21"/>
        </w:numPr>
        <w:tabs>
          <w:tab w:val="clear" w:pos="864"/>
          <w:tab w:val="clear" w:pos="1440"/>
        </w:tabs>
        <w:ind w:left="1710" w:hanging="540"/>
      </w:pPr>
      <w:r w:rsidRPr="00B6032E">
        <w:t xml:space="preserve">Provide engraved </w:t>
      </w:r>
      <w:r w:rsidR="005C3D62" w:rsidRPr="00B6032E">
        <w:t>plastic nameplate for each new S</w:t>
      </w:r>
      <w:r w:rsidRPr="00B6032E">
        <w:t>witchboard</w:t>
      </w:r>
      <w:r w:rsidR="00362993" w:rsidRPr="00B6032E">
        <w:t xml:space="preserve"> or Switchgear</w:t>
      </w:r>
      <w:r w:rsidRPr="00B6032E">
        <w:t xml:space="preserve"> with the following information:</w:t>
      </w:r>
    </w:p>
    <w:p w14:paraId="52E4C5B2" w14:textId="77777777" w:rsidR="0057002D" w:rsidRPr="008C42F9" w:rsidRDefault="0057002D" w:rsidP="00B6032E">
      <w:pPr>
        <w:pStyle w:val="TB2"/>
        <w:ind w:left="1710"/>
        <w:rPr>
          <w:rFonts w:cs="Arial"/>
        </w:rPr>
      </w:pPr>
      <w:r w:rsidRPr="008C42F9">
        <w:rPr>
          <w:rFonts w:cs="Arial"/>
        </w:rPr>
        <w:t>Line 1:</w:t>
      </w:r>
      <w:r w:rsidRPr="008C42F9">
        <w:rPr>
          <w:rFonts w:cs="Arial"/>
        </w:rPr>
        <w:tab/>
      </w:r>
      <w:r w:rsidR="00095CBF" w:rsidRPr="008C42F9">
        <w:rPr>
          <w:rFonts w:cs="Arial"/>
        </w:rPr>
        <w:t>Unit Substation,</w:t>
      </w:r>
      <w:r w:rsidR="006F12CF" w:rsidRPr="008C42F9">
        <w:rPr>
          <w:rFonts w:cs="Arial"/>
        </w:rPr>
        <w:t xml:space="preserve"> </w:t>
      </w:r>
      <w:r w:rsidRPr="008C42F9">
        <w:rPr>
          <w:rFonts w:cs="Arial"/>
        </w:rPr>
        <w:t>Switchboard</w:t>
      </w:r>
      <w:r w:rsidR="005A71C7" w:rsidRPr="008C42F9">
        <w:rPr>
          <w:rFonts w:cs="Arial"/>
        </w:rPr>
        <w:t xml:space="preserve"> or Switchgear</w:t>
      </w:r>
      <w:r w:rsidRPr="008C42F9">
        <w:rPr>
          <w:rFonts w:cs="Arial"/>
        </w:rPr>
        <w:t xml:space="preserve"> Name</w:t>
      </w:r>
    </w:p>
    <w:p w14:paraId="2D8119C1" w14:textId="77777777" w:rsidR="0057002D" w:rsidRPr="008C42F9" w:rsidRDefault="0057002D" w:rsidP="00B6032E">
      <w:pPr>
        <w:pStyle w:val="TB2"/>
        <w:ind w:left="1710"/>
        <w:rPr>
          <w:rFonts w:cs="Arial"/>
        </w:rPr>
      </w:pPr>
      <w:r w:rsidRPr="008C42F9">
        <w:rPr>
          <w:rFonts w:cs="Arial"/>
        </w:rPr>
        <w:t>Line 2:</w:t>
      </w:r>
      <w:r w:rsidRPr="008C42F9">
        <w:rPr>
          <w:rFonts w:cs="Arial"/>
        </w:rPr>
        <w:tab/>
        <w:t xml:space="preserve">Source from which fed </w:t>
      </w:r>
      <w:r w:rsidR="006F12CF" w:rsidRPr="008C42F9">
        <w:rPr>
          <w:rFonts w:cs="Arial"/>
        </w:rPr>
        <w:t xml:space="preserve">and the source location </w:t>
      </w:r>
      <w:r w:rsidRPr="008C42F9">
        <w:rPr>
          <w:rFonts w:cs="Arial"/>
        </w:rPr>
        <w:t>(i.e. "Fed From</w:t>
      </w:r>
      <w:r w:rsidR="006F12CF" w:rsidRPr="008C42F9">
        <w:rPr>
          <w:rFonts w:cs="Arial"/>
        </w:rPr>
        <w:t xml:space="preserve"> PCM-SA00-N01 Located in Room SA003</w:t>
      </w:r>
      <w:r w:rsidRPr="008C42F9">
        <w:rPr>
          <w:rFonts w:cs="Arial"/>
        </w:rPr>
        <w:t>:")</w:t>
      </w:r>
    </w:p>
    <w:p w14:paraId="4CC5BDA8" w14:textId="77777777" w:rsidR="0057002D" w:rsidRPr="008C42F9" w:rsidRDefault="0057002D" w:rsidP="00B6032E">
      <w:pPr>
        <w:pStyle w:val="TB2"/>
        <w:ind w:firstLine="270"/>
        <w:rPr>
          <w:rFonts w:cs="Arial"/>
        </w:rPr>
      </w:pPr>
      <w:r w:rsidRPr="008C42F9">
        <w:rPr>
          <w:rFonts w:cs="Arial"/>
        </w:rPr>
        <w:t>Line 3:</w:t>
      </w:r>
      <w:r w:rsidRPr="008C42F9">
        <w:rPr>
          <w:rFonts w:cs="Arial"/>
        </w:rPr>
        <w:tab/>
      </w:r>
      <w:r w:rsidR="00362993" w:rsidRPr="008C42F9">
        <w:rPr>
          <w:rFonts w:cs="Arial"/>
        </w:rPr>
        <w:t>Amps, v</w:t>
      </w:r>
      <w:r w:rsidRPr="008C42F9">
        <w:rPr>
          <w:rFonts w:cs="Arial"/>
        </w:rPr>
        <w:t>oltage, phase and wire</w:t>
      </w:r>
    </w:p>
    <w:p w14:paraId="5909A6E1" w14:textId="77777777" w:rsidR="00A64F35" w:rsidRPr="008C42F9" w:rsidRDefault="00362993" w:rsidP="00B6032E">
      <w:pPr>
        <w:pStyle w:val="TB2"/>
        <w:ind w:firstLine="270"/>
        <w:rPr>
          <w:rFonts w:cs="Arial"/>
        </w:rPr>
      </w:pPr>
      <w:r w:rsidRPr="008C42F9">
        <w:rPr>
          <w:rFonts w:cs="Arial"/>
        </w:rPr>
        <w:t>Line 4:</w:t>
      </w:r>
      <w:r w:rsidRPr="008C42F9">
        <w:rPr>
          <w:rFonts w:cs="Arial"/>
        </w:rPr>
        <w:tab/>
        <w:t xml:space="preserve">Branch from which served (Normal, Life Safety, Critical, Equipment, </w:t>
      </w:r>
    </w:p>
    <w:p w14:paraId="6253DF33" w14:textId="77777777" w:rsidR="00362993" w:rsidRPr="008C42F9" w:rsidRDefault="00362993" w:rsidP="00B6032E">
      <w:pPr>
        <w:pStyle w:val="TB2"/>
        <w:spacing w:before="0"/>
        <w:ind w:firstLine="270"/>
        <w:rPr>
          <w:rFonts w:cs="Arial"/>
        </w:rPr>
      </w:pPr>
      <w:r w:rsidRPr="008C42F9">
        <w:rPr>
          <w:rFonts w:cs="Arial"/>
        </w:rPr>
        <w:t>Op</w:t>
      </w:r>
      <w:r w:rsidR="00A64F35" w:rsidRPr="008C42F9">
        <w:rPr>
          <w:rFonts w:cs="Arial"/>
        </w:rPr>
        <w:t>tional Standby)</w:t>
      </w:r>
    </w:p>
    <w:p w14:paraId="46A6A316" w14:textId="77777777" w:rsidR="0057002D" w:rsidRPr="008C42F9" w:rsidRDefault="0057002D" w:rsidP="003C3C5E">
      <w:pPr>
        <w:pStyle w:val="PR2"/>
        <w:rPr>
          <w:rFonts w:cs="Arial"/>
        </w:rPr>
      </w:pPr>
      <w:r w:rsidRPr="008C42F9">
        <w:rPr>
          <w:rFonts w:cs="Arial"/>
        </w:rPr>
        <w:lastRenderedPageBreak/>
        <w:t>Provide engraved plastic nameplates for each</w:t>
      </w:r>
      <w:r w:rsidR="00362993" w:rsidRPr="008C42F9">
        <w:rPr>
          <w:rFonts w:cs="Arial"/>
        </w:rPr>
        <w:t xml:space="preserve"> new</w:t>
      </w:r>
      <w:r w:rsidR="005A71C7" w:rsidRPr="008C42F9">
        <w:rPr>
          <w:rFonts w:cs="Arial"/>
        </w:rPr>
        <w:t xml:space="preserve"> or revised</w:t>
      </w:r>
      <w:r w:rsidRPr="008C42F9">
        <w:rPr>
          <w:rFonts w:cs="Arial"/>
        </w:rPr>
        <w:t xml:space="preserve"> branch device in each </w:t>
      </w:r>
      <w:r w:rsidR="00A64F35" w:rsidRPr="008C42F9">
        <w:rPr>
          <w:rFonts w:cs="Arial"/>
        </w:rPr>
        <w:t xml:space="preserve">unit sub-station, </w:t>
      </w:r>
      <w:r w:rsidRPr="008C42F9">
        <w:rPr>
          <w:rFonts w:cs="Arial"/>
        </w:rPr>
        <w:t>switchboard</w:t>
      </w:r>
      <w:r w:rsidR="00362993" w:rsidRPr="008C42F9">
        <w:rPr>
          <w:rFonts w:cs="Arial"/>
        </w:rPr>
        <w:t xml:space="preserve"> or switchgear</w:t>
      </w:r>
      <w:r w:rsidRPr="008C42F9">
        <w:rPr>
          <w:rFonts w:cs="Arial"/>
        </w:rPr>
        <w:t xml:space="preserve"> with the following information:</w:t>
      </w:r>
    </w:p>
    <w:p w14:paraId="01CB4AA1" w14:textId="77777777" w:rsidR="0057002D" w:rsidRPr="008C42F9" w:rsidRDefault="0057002D" w:rsidP="00B6032E">
      <w:pPr>
        <w:pStyle w:val="TB2"/>
        <w:ind w:firstLine="270"/>
        <w:rPr>
          <w:rFonts w:cs="Arial"/>
        </w:rPr>
      </w:pPr>
      <w:r w:rsidRPr="008C42F9">
        <w:rPr>
          <w:rFonts w:cs="Arial"/>
        </w:rPr>
        <w:t>Line 1:</w:t>
      </w:r>
      <w:r w:rsidRPr="008C42F9">
        <w:rPr>
          <w:rFonts w:cs="Arial"/>
        </w:rPr>
        <w:tab/>
        <w:t>Load Served (i.e. panel names, motor control center, etc.)</w:t>
      </w:r>
    </w:p>
    <w:p w14:paraId="6EFAA879" w14:textId="77777777" w:rsidR="0057002D" w:rsidRPr="008C42F9" w:rsidRDefault="0057002D" w:rsidP="00B6032E">
      <w:pPr>
        <w:pStyle w:val="TB2"/>
        <w:ind w:firstLine="270"/>
        <w:rPr>
          <w:rFonts w:cs="Arial"/>
        </w:rPr>
      </w:pPr>
      <w:r w:rsidRPr="008C42F9">
        <w:rPr>
          <w:rFonts w:cs="Arial"/>
        </w:rPr>
        <w:t>Line 2:</w:t>
      </w:r>
      <w:r w:rsidRPr="008C42F9">
        <w:rPr>
          <w:rFonts w:cs="Arial"/>
        </w:rPr>
        <w:tab/>
        <w:t>Area of building served (i.e. penthouse, lab, etc.)</w:t>
      </w:r>
    </w:p>
    <w:p w14:paraId="211E2DAF" w14:textId="77777777" w:rsidR="0057002D" w:rsidRPr="008C42F9" w:rsidRDefault="0057002D" w:rsidP="00B6032E">
      <w:pPr>
        <w:pStyle w:val="TB2"/>
        <w:ind w:firstLine="270"/>
        <w:rPr>
          <w:rFonts w:cs="Arial"/>
        </w:rPr>
      </w:pPr>
      <w:r w:rsidRPr="008C42F9">
        <w:rPr>
          <w:rFonts w:cs="Arial"/>
        </w:rPr>
        <w:t>Line 3:</w:t>
      </w:r>
      <w:r w:rsidRPr="008C42F9">
        <w:rPr>
          <w:rFonts w:cs="Arial"/>
        </w:rPr>
        <w:tab/>
        <w:t>Type of load served (i.e. lighting, receptacles, equipment, etc.)</w:t>
      </w:r>
    </w:p>
    <w:p w14:paraId="1DCB6992" w14:textId="77777777" w:rsidR="00362993" w:rsidRPr="008C42F9" w:rsidRDefault="00362993" w:rsidP="00B6032E">
      <w:pPr>
        <w:pStyle w:val="TB2"/>
        <w:ind w:left="1710"/>
        <w:rPr>
          <w:rFonts w:cs="Arial"/>
        </w:rPr>
      </w:pPr>
      <w:r w:rsidRPr="008C42F9">
        <w:rPr>
          <w:rFonts w:cs="Arial"/>
        </w:rPr>
        <w:t>Line 4:  Amp and AIC rating, if Amp rating and AIC are not visible on branch device with dead-front cover in closed position.</w:t>
      </w:r>
    </w:p>
    <w:p w14:paraId="1F9DB519" w14:textId="77777777" w:rsidR="0057002D" w:rsidRPr="008C42F9" w:rsidRDefault="0057002D" w:rsidP="00E00268">
      <w:pPr>
        <w:pStyle w:val="StylePR111pt"/>
        <w:rPr>
          <w:rFonts w:cs="Arial"/>
          <w:sz w:val="20"/>
        </w:rPr>
      </w:pPr>
      <w:r w:rsidRPr="008C42F9">
        <w:rPr>
          <w:rFonts w:cs="Arial"/>
          <w:sz w:val="20"/>
        </w:rPr>
        <w:t>Panelboard Nameplates</w:t>
      </w:r>
    </w:p>
    <w:p w14:paraId="00393642" w14:textId="77777777" w:rsidR="0057002D" w:rsidRPr="008C42F9" w:rsidRDefault="0057002D" w:rsidP="000D4E80">
      <w:pPr>
        <w:pStyle w:val="PR2"/>
        <w:numPr>
          <w:ilvl w:val="5"/>
          <w:numId w:val="2"/>
        </w:numPr>
        <w:rPr>
          <w:rFonts w:cs="Arial"/>
        </w:rPr>
      </w:pPr>
      <w:r w:rsidRPr="008C42F9">
        <w:rPr>
          <w:rFonts w:cs="Arial"/>
        </w:rPr>
        <w:t>Provide engraved plastic nameplate for each new panelboard with the following information:</w:t>
      </w:r>
    </w:p>
    <w:p w14:paraId="2DE341F7" w14:textId="77777777" w:rsidR="0057002D" w:rsidRPr="008C42F9" w:rsidRDefault="0057002D" w:rsidP="00B6032E">
      <w:pPr>
        <w:pStyle w:val="TB2"/>
        <w:ind w:firstLine="270"/>
        <w:rPr>
          <w:rFonts w:cs="Arial"/>
        </w:rPr>
      </w:pPr>
      <w:r w:rsidRPr="008C42F9">
        <w:rPr>
          <w:rFonts w:cs="Arial"/>
        </w:rPr>
        <w:t>Line 1:</w:t>
      </w:r>
      <w:r w:rsidRPr="008C42F9">
        <w:rPr>
          <w:rFonts w:cs="Arial"/>
        </w:rPr>
        <w:tab/>
        <w:t>Panelboard Name</w:t>
      </w:r>
    </w:p>
    <w:p w14:paraId="02667F38" w14:textId="77777777" w:rsidR="0057002D" w:rsidRPr="008C42F9" w:rsidRDefault="0057002D" w:rsidP="00B6032E">
      <w:pPr>
        <w:pStyle w:val="TB2"/>
        <w:ind w:left="1710"/>
        <w:rPr>
          <w:rFonts w:cs="Arial"/>
        </w:rPr>
      </w:pPr>
      <w:r w:rsidRPr="008C42F9">
        <w:rPr>
          <w:rFonts w:cs="Arial"/>
        </w:rPr>
        <w:t>Line 2:</w:t>
      </w:r>
      <w:r w:rsidRPr="008C42F9">
        <w:rPr>
          <w:rFonts w:cs="Arial"/>
        </w:rPr>
        <w:tab/>
        <w:t>Source from which panel is fed</w:t>
      </w:r>
      <w:r w:rsidR="006F12CF" w:rsidRPr="008C42F9">
        <w:rPr>
          <w:rFonts w:cs="Arial"/>
        </w:rPr>
        <w:t xml:space="preserve"> and the source location (e.g.Fed From PCD-SA03-N03 Located in Room SA3003</w:t>
      </w:r>
      <w:r w:rsidR="00362993" w:rsidRPr="008C42F9">
        <w:rPr>
          <w:rFonts w:cs="Arial"/>
        </w:rPr>
        <w:t>)</w:t>
      </w:r>
    </w:p>
    <w:p w14:paraId="312B4B15" w14:textId="77777777" w:rsidR="0057002D" w:rsidRPr="008C42F9" w:rsidRDefault="0057002D" w:rsidP="00B6032E">
      <w:pPr>
        <w:pStyle w:val="TB2"/>
        <w:ind w:firstLine="270"/>
        <w:rPr>
          <w:rFonts w:cs="Arial"/>
        </w:rPr>
      </w:pPr>
      <w:r w:rsidRPr="008C42F9">
        <w:rPr>
          <w:rFonts w:cs="Arial"/>
        </w:rPr>
        <w:t>Line 3:</w:t>
      </w:r>
      <w:r w:rsidRPr="008C42F9">
        <w:rPr>
          <w:rFonts w:cs="Arial"/>
        </w:rPr>
        <w:tab/>
        <w:t>Transfer switch from which panel is fed (if applicable)</w:t>
      </w:r>
    </w:p>
    <w:p w14:paraId="64EC1FE6" w14:textId="77777777" w:rsidR="0057002D" w:rsidRPr="008C42F9" w:rsidRDefault="0057002D" w:rsidP="00B6032E">
      <w:pPr>
        <w:pStyle w:val="TB2"/>
        <w:ind w:firstLine="270"/>
        <w:rPr>
          <w:rFonts w:cs="Arial"/>
        </w:rPr>
      </w:pPr>
      <w:r w:rsidRPr="008C42F9">
        <w:rPr>
          <w:rFonts w:cs="Arial"/>
        </w:rPr>
        <w:t>Line 4:</w:t>
      </w:r>
      <w:r w:rsidRPr="008C42F9">
        <w:rPr>
          <w:rFonts w:cs="Arial"/>
        </w:rPr>
        <w:tab/>
      </w:r>
      <w:r w:rsidR="00362993" w:rsidRPr="008C42F9">
        <w:rPr>
          <w:rFonts w:cs="Arial"/>
        </w:rPr>
        <w:t>Amps, v</w:t>
      </w:r>
      <w:r w:rsidRPr="008C42F9">
        <w:rPr>
          <w:rFonts w:cs="Arial"/>
        </w:rPr>
        <w:t>oltage, phase and wire</w:t>
      </w:r>
    </w:p>
    <w:p w14:paraId="51909F08" w14:textId="77777777" w:rsidR="0057002D" w:rsidRPr="008C42F9" w:rsidRDefault="0057002D" w:rsidP="00E00268">
      <w:pPr>
        <w:pStyle w:val="StylePR111pt"/>
        <w:rPr>
          <w:rFonts w:cs="Arial"/>
          <w:sz w:val="20"/>
        </w:rPr>
      </w:pPr>
      <w:r w:rsidRPr="008C42F9">
        <w:rPr>
          <w:rFonts w:cs="Arial"/>
          <w:sz w:val="20"/>
        </w:rPr>
        <w:t>Transfer Switches</w:t>
      </w:r>
    </w:p>
    <w:p w14:paraId="3431E600" w14:textId="77777777" w:rsidR="0057002D" w:rsidRPr="008C42F9" w:rsidRDefault="0057002D" w:rsidP="006C5F6C">
      <w:pPr>
        <w:pStyle w:val="PR2"/>
        <w:numPr>
          <w:ilvl w:val="5"/>
          <w:numId w:val="2"/>
        </w:numPr>
        <w:rPr>
          <w:rFonts w:cs="Arial"/>
        </w:rPr>
      </w:pPr>
      <w:r w:rsidRPr="008C42F9">
        <w:rPr>
          <w:rFonts w:cs="Arial"/>
        </w:rPr>
        <w:t>Provide phenolic nameplate for each new automatic and manual transfer switch with the following information:</w:t>
      </w:r>
    </w:p>
    <w:p w14:paraId="79515DA5" w14:textId="77777777" w:rsidR="0057002D" w:rsidRPr="008C42F9" w:rsidRDefault="0057002D">
      <w:pPr>
        <w:pStyle w:val="TB2"/>
        <w:rPr>
          <w:rFonts w:cs="Arial"/>
        </w:rPr>
      </w:pPr>
      <w:r w:rsidRPr="008C42F9">
        <w:rPr>
          <w:rFonts w:cs="Arial"/>
        </w:rPr>
        <w:t>Line</w:t>
      </w:r>
      <w:r w:rsidR="006C5F6C" w:rsidRPr="008C42F9">
        <w:rPr>
          <w:rFonts w:cs="Arial"/>
        </w:rPr>
        <w:t xml:space="preserve"> </w:t>
      </w:r>
      <w:r w:rsidRPr="008C42F9">
        <w:rPr>
          <w:rFonts w:cs="Arial"/>
        </w:rPr>
        <w:t>1:</w:t>
      </w:r>
      <w:r w:rsidRPr="008C42F9">
        <w:rPr>
          <w:rFonts w:cs="Arial"/>
        </w:rPr>
        <w:tab/>
        <w:t xml:space="preserve">Transfer switch name (i.e. </w:t>
      </w:r>
      <w:r w:rsidR="006F12CF" w:rsidRPr="008C42F9">
        <w:rPr>
          <w:rFonts w:cs="Arial"/>
        </w:rPr>
        <w:t>SWAT</w:t>
      </w:r>
      <w:r w:rsidRPr="008C42F9">
        <w:rPr>
          <w:rFonts w:cs="Arial"/>
        </w:rPr>
        <w:t>…)</w:t>
      </w:r>
    </w:p>
    <w:p w14:paraId="4182865E" w14:textId="77777777" w:rsidR="00A64F35" w:rsidRPr="008C42F9" w:rsidRDefault="00362993" w:rsidP="00362993">
      <w:pPr>
        <w:pStyle w:val="TB2"/>
        <w:rPr>
          <w:rFonts w:cs="Arial"/>
        </w:rPr>
      </w:pPr>
      <w:r w:rsidRPr="008C42F9">
        <w:rPr>
          <w:rFonts w:cs="Arial"/>
        </w:rPr>
        <w:t>Line 2:</w:t>
      </w:r>
      <w:r w:rsidRPr="008C42F9">
        <w:rPr>
          <w:rFonts w:cs="Arial"/>
        </w:rPr>
        <w:tab/>
        <w:t xml:space="preserve">Branch from which served (Normal, Life Safety, Critical, Equipment, </w:t>
      </w:r>
    </w:p>
    <w:p w14:paraId="47698EB4" w14:textId="77777777" w:rsidR="00362993" w:rsidRPr="008C42F9" w:rsidRDefault="00362993" w:rsidP="00A64F35">
      <w:pPr>
        <w:pStyle w:val="TB2"/>
        <w:spacing w:before="0"/>
        <w:ind w:left="2160"/>
        <w:rPr>
          <w:rFonts w:cs="Arial"/>
        </w:rPr>
      </w:pPr>
      <w:r w:rsidRPr="008C42F9">
        <w:rPr>
          <w:rFonts w:cs="Arial"/>
        </w:rPr>
        <w:t>Optional Standby).</w:t>
      </w:r>
    </w:p>
    <w:p w14:paraId="37945EF7" w14:textId="77777777" w:rsidR="0057002D" w:rsidRPr="008C42F9" w:rsidRDefault="0057002D">
      <w:pPr>
        <w:pStyle w:val="TB2"/>
        <w:rPr>
          <w:rFonts w:cs="Arial"/>
        </w:rPr>
      </w:pPr>
      <w:r w:rsidRPr="008C42F9">
        <w:rPr>
          <w:rFonts w:cs="Arial"/>
        </w:rPr>
        <w:t>Line 3:</w:t>
      </w:r>
      <w:r w:rsidRPr="008C42F9">
        <w:rPr>
          <w:rFonts w:cs="Arial"/>
        </w:rPr>
        <w:tab/>
        <w:t>Normal source feed</w:t>
      </w:r>
      <w:r w:rsidR="006F12CF" w:rsidRPr="008C42F9">
        <w:rPr>
          <w:rFonts w:cs="Arial"/>
        </w:rPr>
        <w:t xml:space="preserve"> and location</w:t>
      </w:r>
    </w:p>
    <w:p w14:paraId="520BFFD3" w14:textId="77777777" w:rsidR="0057002D" w:rsidRPr="008C42F9" w:rsidRDefault="0057002D">
      <w:pPr>
        <w:pStyle w:val="TB2"/>
        <w:rPr>
          <w:rFonts w:cs="Arial"/>
        </w:rPr>
      </w:pPr>
      <w:r w:rsidRPr="008C42F9">
        <w:rPr>
          <w:rFonts w:cs="Arial"/>
        </w:rPr>
        <w:t>Line 4:</w:t>
      </w:r>
      <w:r w:rsidRPr="008C42F9">
        <w:rPr>
          <w:rFonts w:cs="Arial"/>
        </w:rPr>
        <w:tab/>
        <w:t xml:space="preserve">Emergency source feed </w:t>
      </w:r>
      <w:r w:rsidR="006F12CF" w:rsidRPr="008C42F9">
        <w:rPr>
          <w:rFonts w:cs="Arial"/>
        </w:rPr>
        <w:t>and location</w:t>
      </w:r>
    </w:p>
    <w:p w14:paraId="3162102E" w14:textId="77777777" w:rsidR="0057002D" w:rsidRPr="008C42F9" w:rsidRDefault="0057002D">
      <w:pPr>
        <w:pStyle w:val="TB2"/>
        <w:rPr>
          <w:rFonts w:cs="Arial"/>
        </w:rPr>
      </w:pPr>
      <w:r w:rsidRPr="008C42F9">
        <w:rPr>
          <w:rFonts w:cs="Arial"/>
        </w:rPr>
        <w:t>Line 5:</w:t>
      </w:r>
      <w:r w:rsidRPr="008C42F9">
        <w:rPr>
          <w:rFonts w:cs="Arial"/>
        </w:rPr>
        <w:tab/>
        <w:t>Load served</w:t>
      </w:r>
    </w:p>
    <w:p w14:paraId="1A1375FA" w14:textId="77777777" w:rsidR="0057002D" w:rsidRPr="008C42F9" w:rsidRDefault="0057002D" w:rsidP="00E00268">
      <w:pPr>
        <w:pStyle w:val="StylePR111pt"/>
        <w:rPr>
          <w:rFonts w:cs="Arial"/>
          <w:sz w:val="20"/>
        </w:rPr>
      </w:pPr>
      <w:r w:rsidRPr="008C42F9">
        <w:rPr>
          <w:rFonts w:cs="Arial"/>
          <w:sz w:val="20"/>
        </w:rPr>
        <w:t>Disconnects, Starters, Combination Starters and Other Devices</w:t>
      </w:r>
    </w:p>
    <w:p w14:paraId="77A1B34F" w14:textId="77777777" w:rsidR="0057002D" w:rsidRPr="008C42F9" w:rsidRDefault="0057002D" w:rsidP="006C5F6C">
      <w:pPr>
        <w:pStyle w:val="PR2"/>
        <w:numPr>
          <w:ilvl w:val="5"/>
          <w:numId w:val="2"/>
        </w:numPr>
        <w:rPr>
          <w:rFonts w:cs="Arial"/>
        </w:rPr>
      </w:pPr>
      <w:r w:rsidRPr="008C42F9">
        <w:rPr>
          <w:rFonts w:cs="Arial"/>
        </w:rPr>
        <w:t>Provide phenolic nameplate for each device with the following information:</w:t>
      </w:r>
    </w:p>
    <w:p w14:paraId="1168E672" w14:textId="77777777" w:rsidR="0057002D" w:rsidRPr="008C42F9" w:rsidRDefault="0057002D" w:rsidP="00B6032E">
      <w:pPr>
        <w:pStyle w:val="TB2"/>
        <w:ind w:firstLine="270"/>
        <w:rPr>
          <w:rFonts w:cs="Arial"/>
        </w:rPr>
      </w:pPr>
      <w:r w:rsidRPr="008C42F9">
        <w:rPr>
          <w:rFonts w:cs="Arial"/>
        </w:rPr>
        <w:t>Line 1:</w:t>
      </w:r>
      <w:r w:rsidRPr="008C42F9">
        <w:rPr>
          <w:rFonts w:cs="Arial"/>
        </w:rPr>
        <w:tab/>
        <w:t>Load served</w:t>
      </w:r>
    </w:p>
    <w:p w14:paraId="005D69ED" w14:textId="77777777" w:rsidR="0057002D" w:rsidRPr="008C42F9" w:rsidRDefault="0057002D" w:rsidP="00B6032E">
      <w:pPr>
        <w:pStyle w:val="TB2"/>
        <w:ind w:firstLine="270"/>
        <w:rPr>
          <w:rFonts w:cs="Arial"/>
        </w:rPr>
      </w:pPr>
      <w:r w:rsidRPr="008C42F9">
        <w:rPr>
          <w:rFonts w:cs="Arial"/>
        </w:rPr>
        <w:t>Line 2:</w:t>
      </w:r>
      <w:r w:rsidRPr="008C42F9">
        <w:rPr>
          <w:rFonts w:cs="Arial"/>
        </w:rPr>
        <w:tab/>
        <w:t>Panelboard and circuit number from which device is fed</w:t>
      </w:r>
      <w:r w:rsidR="006F12CF" w:rsidRPr="008C42F9">
        <w:rPr>
          <w:rFonts w:cs="Arial"/>
        </w:rPr>
        <w:t xml:space="preserve"> and location</w:t>
      </w:r>
    </w:p>
    <w:p w14:paraId="1AB559A7" w14:textId="77777777" w:rsidR="0057002D" w:rsidRPr="008C42F9" w:rsidRDefault="0057002D" w:rsidP="00B6032E">
      <w:pPr>
        <w:pStyle w:val="TB2"/>
        <w:ind w:firstLine="270"/>
        <w:rPr>
          <w:rFonts w:cs="Arial"/>
        </w:rPr>
      </w:pPr>
      <w:r w:rsidRPr="008C42F9">
        <w:rPr>
          <w:rFonts w:cs="Arial"/>
        </w:rPr>
        <w:t>Line 3:</w:t>
      </w:r>
      <w:r w:rsidRPr="008C42F9">
        <w:rPr>
          <w:rFonts w:cs="Arial"/>
        </w:rPr>
        <w:tab/>
        <w:t>Fuse size or breaker size as applicable</w:t>
      </w:r>
    </w:p>
    <w:p w14:paraId="3A3D2A1F" w14:textId="77777777" w:rsidR="006A43CF" w:rsidRPr="008C42F9" w:rsidRDefault="00DC1F7B" w:rsidP="00E00268">
      <w:pPr>
        <w:pStyle w:val="StyleStyleARTJustified11pt"/>
        <w:rPr>
          <w:rFonts w:cs="Arial"/>
          <w:sz w:val="20"/>
        </w:rPr>
      </w:pPr>
      <w:r w:rsidRPr="008C42F9">
        <w:rPr>
          <w:rFonts w:cs="Arial"/>
          <w:sz w:val="20"/>
        </w:rPr>
        <w:lastRenderedPageBreak/>
        <w:t>CONDUCTOR, CABLE AND AC AND MC</w:t>
      </w:r>
      <w:r w:rsidR="0034102C" w:rsidRPr="008C42F9">
        <w:rPr>
          <w:rFonts w:cs="Arial"/>
          <w:sz w:val="20"/>
        </w:rPr>
        <w:t xml:space="preserve"> CABLE</w:t>
      </w:r>
      <w:r w:rsidR="006A43CF" w:rsidRPr="008C42F9">
        <w:rPr>
          <w:rFonts w:cs="Arial"/>
          <w:sz w:val="20"/>
        </w:rPr>
        <w:t xml:space="preserve"> IDENTIFICATION MATERIALS</w:t>
      </w:r>
    </w:p>
    <w:p w14:paraId="5785AFF1" w14:textId="77777777" w:rsidR="006A43CF" w:rsidRPr="008C42F9" w:rsidRDefault="006A43CF" w:rsidP="00E00268">
      <w:pPr>
        <w:pStyle w:val="StylePR111pt"/>
        <w:rPr>
          <w:rFonts w:cs="Arial"/>
          <w:sz w:val="20"/>
        </w:rPr>
      </w:pPr>
      <w:r w:rsidRPr="008C42F9">
        <w:rPr>
          <w:rFonts w:cs="Arial"/>
          <w:sz w:val="20"/>
        </w:rPr>
        <w:t xml:space="preserve">Comply with ANSI A13.1 for minimum size of letters for legend and for minimum length of color field for each </w:t>
      </w:r>
      <w:r w:rsidR="00DC1F7B" w:rsidRPr="008C42F9">
        <w:rPr>
          <w:rFonts w:cs="Arial"/>
          <w:sz w:val="20"/>
        </w:rPr>
        <w:t>conductor</w:t>
      </w:r>
      <w:r w:rsidR="0034102C" w:rsidRPr="008C42F9">
        <w:rPr>
          <w:rFonts w:cs="Arial"/>
          <w:sz w:val="20"/>
        </w:rPr>
        <w:t xml:space="preserve"> and cable</w:t>
      </w:r>
      <w:r w:rsidRPr="008C42F9">
        <w:rPr>
          <w:rFonts w:cs="Arial"/>
          <w:sz w:val="20"/>
        </w:rPr>
        <w:t xml:space="preserve"> size.</w:t>
      </w:r>
    </w:p>
    <w:p w14:paraId="3EBB91BC" w14:textId="77777777" w:rsidR="00DC1F7B" w:rsidRPr="008C42F9" w:rsidRDefault="006A43CF" w:rsidP="00E00268">
      <w:pPr>
        <w:pStyle w:val="StylePR111pt"/>
        <w:rPr>
          <w:rFonts w:cs="Arial"/>
          <w:sz w:val="20"/>
        </w:rPr>
      </w:pPr>
      <w:r w:rsidRPr="008C42F9">
        <w:rPr>
          <w:rFonts w:cs="Arial"/>
          <w:sz w:val="20"/>
        </w:rPr>
        <w:t>Color-Coding Conductor Tape:  Colored, self-adhesive vinyl tape not less than 3 mils (0.08 mm) thick by 1 to 2 inches (25 to 50 mm) wide.</w:t>
      </w:r>
    </w:p>
    <w:p w14:paraId="3CD2A354" w14:textId="77777777" w:rsidR="0034102C" w:rsidRPr="008C42F9" w:rsidRDefault="006A43CF" w:rsidP="00E00268">
      <w:pPr>
        <w:pStyle w:val="StylePR111pt"/>
        <w:rPr>
          <w:rFonts w:cs="Arial"/>
          <w:sz w:val="20"/>
        </w:rPr>
      </w:pPr>
      <w:r w:rsidRPr="008C42F9">
        <w:rPr>
          <w:rFonts w:cs="Arial"/>
          <w:sz w:val="20"/>
        </w:rPr>
        <w:t>Self-Adhesive Vinyl Labels:  Preprinted, flexible label laminated with a clear, weather- and chemical-resistant coating and matching wraparound adhesive tape for securing ends of legend label.</w:t>
      </w:r>
    </w:p>
    <w:p w14:paraId="77D092AC" w14:textId="77777777" w:rsidR="00DC1F7B" w:rsidRPr="008C42F9" w:rsidRDefault="00DC1F7B" w:rsidP="00E00268">
      <w:pPr>
        <w:pStyle w:val="StyleStyleARTJustified11pt"/>
        <w:rPr>
          <w:rFonts w:cs="Arial"/>
          <w:sz w:val="20"/>
        </w:rPr>
      </w:pPr>
      <w:r w:rsidRPr="008C42F9">
        <w:rPr>
          <w:rFonts w:cs="Arial"/>
          <w:sz w:val="20"/>
        </w:rPr>
        <w:t>RACEWAY IDENTIFICATION MATERIALS</w:t>
      </w:r>
    </w:p>
    <w:p w14:paraId="1797C36D" w14:textId="77777777" w:rsidR="00DC1F7B" w:rsidRPr="008C42F9" w:rsidRDefault="00DC1F7B" w:rsidP="00E00268">
      <w:pPr>
        <w:pStyle w:val="StylePR111pt"/>
        <w:rPr>
          <w:rFonts w:cs="Arial"/>
          <w:sz w:val="20"/>
        </w:rPr>
      </w:pPr>
      <w:r w:rsidRPr="008C42F9">
        <w:rPr>
          <w:rFonts w:cs="Arial"/>
          <w:sz w:val="20"/>
        </w:rPr>
        <w:t>Comply with ANSI A13.1, for minimum lettering size and for minimum length of color field for each raceway size.</w:t>
      </w:r>
    </w:p>
    <w:p w14:paraId="3430F8A7" w14:textId="77777777" w:rsidR="006A43CF" w:rsidRPr="008C42F9" w:rsidRDefault="00095CBF" w:rsidP="00E00268">
      <w:pPr>
        <w:pStyle w:val="StylePR111pt"/>
        <w:rPr>
          <w:rFonts w:cs="Arial"/>
          <w:sz w:val="20"/>
        </w:rPr>
      </w:pPr>
      <w:r w:rsidRPr="008C42F9">
        <w:rPr>
          <w:rFonts w:cs="Arial"/>
          <w:sz w:val="20"/>
        </w:rPr>
        <w:t xml:space="preserve">Legend </w:t>
      </w:r>
      <w:r w:rsidR="00DC1F7B" w:rsidRPr="008C42F9">
        <w:rPr>
          <w:rFonts w:cs="Arial"/>
          <w:sz w:val="20"/>
        </w:rPr>
        <w:t>for Raceway</w:t>
      </w:r>
      <w:r w:rsidR="006A43CF" w:rsidRPr="008C42F9">
        <w:rPr>
          <w:rFonts w:cs="Arial"/>
          <w:sz w:val="20"/>
        </w:rPr>
        <w:t xml:space="preserve"> Carrying Circuits at 600 V or Less:</w:t>
      </w:r>
    </w:p>
    <w:p w14:paraId="55BFE028" w14:textId="77777777" w:rsidR="006A43CF" w:rsidRPr="008C42F9" w:rsidRDefault="006A43CF">
      <w:pPr>
        <w:pStyle w:val="PR2"/>
        <w:rPr>
          <w:rFonts w:cs="Arial"/>
        </w:rPr>
      </w:pPr>
      <w:r w:rsidRPr="008C42F9">
        <w:rPr>
          <w:rFonts w:cs="Arial"/>
        </w:rPr>
        <w:t xml:space="preserve">Legend: </w:t>
      </w:r>
      <w:r w:rsidR="00C960F8" w:rsidRPr="008C42F9">
        <w:rPr>
          <w:rFonts w:cs="Arial"/>
        </w:rPr>
        <w:t xml:space="preserve">Indicate </w:t>
      </w:r>
      <w:r w:rsidR="00095CBF" w:rsidRPr="008C42F9">
        <w:rPr>
          <w:rFonts w:cs="Arial"/>
        </w:rPr>
        <w:t>system identification,</w:t>
      </w:r>
      <w:r w:rsidR="00C93C69" w:rsidRPr="008C42F9">
        <w:rPr>
          <w:rFonts w:cs="Arial"/>
        </w:rPr>
        <w:t xml:space="preserve"> </w:t>
      </w:r>
      <w:r w:rsidR="00C960F8" w:rsidRPr="008C42F9">
        <w:rPr>
          <w:rFonts w:cs="Arial"/>
        </w:rPr>
        <w:t>panel and circuit numbers</w:t>
      </w:r>
    </w:p>
    <w:p w14:paraId="3D072EEE" w14:textId="77777777" w:rsidR="006A43CF" w:rsidRPr="008C42F9" w:rsidRDefault="006A43CF" w:rsidP="00E00268">
      <w:pPr>
        <w:pStyle w:val="StylePR111pt"/>
        <w:rPr>
          <w:rFonts w:cs="Arial"/>
          <w:sz w:val="20"/>
        </w:rPr>
      </w:pPr>
      <w:r w:rsidRPr="008C42F9">
        <w:rPr>
          <w:rFonts w:cs="Arial"/>
          <w:sz w:val="20"/>
        </w:rPr>
        <w:t>Self-Adhesive Vinyl Labels for Raceways Carrying Circuits at 600 V or Less:  Preprinted, flexible label laminated with a clear, weather- and chemical-resistant coating and matching wraparound adhesive tape for securing ends of legend label.</w:t>
      </w:r>
    </w:p>
    <w:p w14:paraId="57A0367A" w14:textId="77777777" w:rsidR="00C93C69" w:rsidRPr="008C42F9" w:rsidRDefault="00C960F8" w:rsidP="00E00268">
      <w:pPr>
        <w:pStyle w:val="StylePR111pt"/>
        <w:rPr>
          <w:rFonts w:cs="Arial"/>
          <w:sz w:val="20"/>
        </w:rPr>
      </w:pPr>
      <w:r w:rsidRPr="008C42F9">
        <w:rPr>
          <w:rFonts w:cs="Arial"/>
          <w:sz w:val="20"/>
        </w:rPr>
        <w:t>Color scheme for plastic labels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1440"/>
        <w:gridCol w:w="1710"/>
        <w:gridCol w:w="2628"/>
      </w:tblGrid>
      <w:tr w:rsidR="00C93C69" w:rsidRPr="008C42F9" w14:paraId="687C05EE" w14:textId="77777777" w:rsidTr="00463F53">
        <w:tc>
          <w:tcPr>
            <w:tcW w:w="3690" w:type="dxa"/>
          </w:tcPr>
          <w:p w14:paraId="3856D43E"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center"/>
              <w:rPr>
                <w:rFonts w:cs="Arial"/>
                <w:b/>
              </w:rPr>
            </w:pPr>
            <w:r w:rsidRPr="008C42F9">
              <w:rPr>
                <w:rFonts w:cs="Arial"/>
                <w:b/>
              </w:rPr>
              <w:t>System</w:t>
            </w:r>
          </w:p>
        </w:tc>
        <w:tc>
          <w:tcPr>
            <w:tcW w:w="1440" w:type="dxa"/>
          </w:tcPr>
          <w:p w14:paraId="761913E7"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Label Color</w:t>
            </w:r>
          </w:p>
        </w:tc>
        <w:tc>
          <w:tcPr>
            <w:tcW w:w="1710" w:type="dxa"/>
          </w:tcPr>
          <w:p w14:paraId="3B1D8CC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Lettering Color</w:t>
            </w:r>
          </w:p>
        </w:tc>
        <w:tc>
          <w:tcPr>
            <w:tcW w:w="2628" w:type="dxa"/>
          </w:tcPr>
          <w:p w14:paraId="77ADFAD0"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center"/>
              <w:rPr>
                <w:rFonts w:cs="Arial"/>
                <w:b/>
              </w:rPr>
            </w:pPr>
            <w:r w:rsidRPr="008C42F9">
              <w:rPr>
                <w:rFonts w:cs="Arial"/>
                <w:b/>
              </w:rPr>
              <w:t>Identification</w:t>
            </w:r>
          </w:p>
        </w:tc>
      </w:tr>
      <w:tr w:rsidR="00C93C69" w:rsidRPr="008C42F9" w14:paraId="15D12432" w14:textId="77777777" w:rsidTr="00463F53">
        <w:tc>
          <w:tcPr>
            <w:tcW w:w="3690" w:type="dxa"/>
          </w:tcPr>
          <w:p w14:paraId="78FC6BC6"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4.16kV Emergency</w:t>
            </w:r>
          </w:p>
        </w:tc>
        <w:tc>
          <w:tcPr>
            <w:tcW w:w="1440" w:type="dxa"/>
          </w:tcPr>
          <w:p w14:paraId="06BF95DA"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Red</w:t>
            </w:r>
          </w:p>
        </w:tc>
        <w:tc>
          <w:tcPr>
            <w:tcW w:w="1710" w:type="dxa"/>
          </w:tcPr>
          <w:p w14:paraId="7EE476AD"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Pr>
          <w:p w14:paraId="1DA9CAAE"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p>
        </w:tc>
      </w:tr>
      <w:tr w:rsidR="00C93C69" w:rsidRPr="008C42F9" w14:paraId="0988318F" w14:textId="77777777" w:rsidTr="00463F53">
        <w:tc>
          <w:tcPr>
            <w:tcW w:w="3690" w:type="dxa"/>
          </w:tcPr>
          <w:p w14:paraId="1366415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13.8kV Normal</w:t>
            </w:r>
          </w:p>
        </w:tc>
        <w:tc>
          <w:tcPr>
            <w:tcW w:w="1440" w:type="dxa"/>
          </w:tcPr>
          <w:p w14:paraId="54E69D9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Yellow</w:t>
            </w:r>
          </w:p>
        </w:tc>
        <w:tc>
          <w:tcPr>
            <w:tcW w:w="1710" w:type="dxa"/>
          </w:tcPr>
          <w:p w14:paraId="2E39BAE0"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2628" w:type="dxa"/>
          </w:tcPr>
          <w:p w14:paraId="77C2DC3E"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p>
        </w:tc>
      </w:tr>
      <w:tr w:rsidR="00C93C69" w:rsidRPr="008C42F9" w14:paraId="2EC4DD65" w14:textId="77777777" w:rsidTr="00463F53">
        <w:tc>
          <w:tcPr>
            <w:tcW w:w="3690" w:type="dxa"/>
          </w:tcPr>
          <w:p w14:paraId="48E1F851"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Normal Power and Control</w:t>
            </w:r>
          </w:p>
        </w:tc>
        <w:tc>
          <w:tcPr>
            <w:tcW w:w="1440" w:type="dxa"/>
            <w:tcBorders>
              <w:bottom w:val="nil"/>
            </w:tcBorders>
          </w:tcPr>
          <w:p w14:paraId="20000C3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1710" w:type="dxa"/>
            <w:tcBorders>
              <w:bottom w:val="nil"/>
            </w:tcBorders>
          </w:tcPr>
          <w:p w14:paraId="3CE0D306"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2628" w:type="dxa"/>
            <w:tcBorders>
              <w:bottom w:val="nil"/>
            </w:tcBorders>
          </w:tcPr>
          <w:p w14:paraId="180C667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p>
        </w:tc>
      </w:tr>
      <w:tr w:rsidR="00C93C69" w:rsidRPr="008C42F9" w14:paraId="3CC4E6BA" w14:textId="77777777" w:rsidTr="00463F53">
        <w:tc>
          <w:tcPr>
            <w:tcW w:w="3690" w:type="dxa"/>
            <w:tcBorders>
              <w:right w:val="nil"/>
            </w:tcBorders>
          </w:tcPr>
          <w:p w14:paraId="516E3B90"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Emergency Power and Control:</w:t>
            </w:r>
          </w:p>
        </w:tc>
        <w:tc>
          <w:tcPr>
            <w:tcW w:w="1440" w:type="dxa"/>
            <w:tcBorders>
              <w:top w:val="single" w:sz="4" w:space="0" w:color="auto"/>
              <w:left w:val="single" w:sz="4" w:space="0" w:color="auto"/>
              <w:bottom w:val="single" w:sz="4" w:space="0" w:color="auto"/>
              <w:right w:val="nil"/>
            </w:tcBorders>
            <w:shd w:val="pct45" w:color="auto" w:fill="FFFFFF"/>
          </w:tcPr>
          <w:p w14:paraId="0CEFF548"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p>
        </w:tc>
        <w:tc>
          <w:tcPr>
            <w:tcW w:w="1710" w:type="dxa"/>
            <w:tcBorders>
              <w:top w:val="single" w:sz="4" w:space="0" w:color="auto"/>
              <w:left w:val="nil"/>
              <w:bottom w:val="single" w:sz="4" w:space="0" w:color="auto"/>
              <w:right w:val="nil"/>
            </w:tcBorders>
            <w:shd w:val="pct45" w:color="auto" w:fill="FFFFFF"/>
          </w:tcPr>
          <w:p w14:paraId="6CA18932"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p>
        </w:tc>
        <w:tc>
          <w:tcPr>
            <w:tcW w:w="2628" w:type="dxa"/>
            <w:tcBorders>
              <w:top w:val="single" w:sz="4" w:space="0" w:color="auto"/>
              <w:left w:val="nil"/>
              <w:bottom w:val="single" w:sz="4" w:space="0" w:color="auto"/>
              <w:right w:val="single" w:sz="4" w:space="0" w:color="auto"/>
            </w:tcBorders>
            <w:shd w:val="pct45" w:color="auto" w:fill="FFFFFF"/>
          </w:tcPr>
          <w:p w14:paraId="0C192C4B"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p>
        </w:tc>
      </w:tr>
      <w:tr w:rsidR="00C93C69" w:rsidRPr="008C42F9" w14:paraId="7C4C0FC1" w14:textId="77777777" w:rsidTr="00463F53">
        <w:tc>
          <w:tcPr>
            <w:tcW w:w="3690" w:type="dxa"/>
          </w:tcPr>
          <w:p w14:paraId="68D45139"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 xml:space="preserve">     Emergency - Life Safety</w:t>
            </w:r>
          </w:p>
        </w:tc>
        <w:tc>
          <w:tcPr>
            <w:tcW w:w="1440" w:type="dxa"/>
            <w:tcBorders>
              <w:top w:val="nil"/>
            </w:tcBorders>
          </w:tcPr>
          <w:p w14:paraId="343CE7E0"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Red</w:t>
            </w:r>
          </w:p>
        </w:tc>
        <w:tc>
          <w:tcPr>
            <w:tcW w:w="1710" w:type="dxa"/>
            <w:tcBorders>
              <w:top w:val="nil"/>
            </w:tcBorders>
          </w:tcPr>
          <w:p w14:paraId="1F9852F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Borders>
              <w:top w:val="nil"/>
            </w:tcBorders>
          </w:tcPr>
          <w:p w14:paraId="31B4B337"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"EM - LS"</w:t>
            </w:r>
          </w:p>
        </w:tc>
      </w:tr>
      <w:tr w:rsidR="00C93C69" w:rsidRPr="008C42F9" w14:paraId="46347D6D" w14:textId="77777777" w:rsidTr="00463F53">
        <w:tc>
          <w:tcPr>
            <w:tcW w:w="3690" w:type="dxa"/>
          </w:tcPr>
          <w:p w14:paraId="0D0569F5"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 xml:space="preserve">     Emergency – Critical</w:t>
            </w:r>
          </w:p>
        </w:tc>
        <w:tc>
          <w:tcPr>
            <w:tcW w:w="1440" w:type="dxa"/>
          </w:tcPr>
          <w:p w14:paraId="23BEA5C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Red</w:t>
            </w:r>
          </w:p>
        </w:tc>
        <w:tc>
          <w:tcPr>
            <w:tcW w:w="1710" w:type="dxa"/>
          </w:tcPr>
          <w:p w14:paraId="63EBCCD1"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Pr>
          <w:p w14:paraId="681D46DD"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"EM - CR”</w:t>
            </w:r>
          </w:p>
        </w:tc>
      </w:tr>
      <w:tr w:rsidR="00C93C69" w:rsidRPr="008C42F9" w14:paraId="1D06DB4D" w14:textId="77777777" w:rsidTr="00463F53">
        <w:tc>
          <w:tcPr>
            <w:tcW w:w="3690" w:type="dxa"/>
          </w:tcPr>
          <w:p w14:paraId="66BCA31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 xml:space="preserve">     Emergency - Legally Required</w:t>
            </w:r>
          </w:p>
          <w:p w14:paraId="6DC8FFFE"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 xml:space="preserve">                            Standby</w:t>
            </w:r>
          </w:p>
        </w:tc>
        <w:tc>
          <w:tcPr>
            <w:tcW w:w="1440" w:type="dxa"/>
          </w:tcPr>
          <w:p w14:paraId="5311A949"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Red</w:t>
            </w:r>
          </w:p>
        </w:tc>
        <w:tc>
          <w:tcPr>
            <w:tcW w:w="1710" w:type="dxa"/>
          </w:tcPr>
          <w:p w14:paraId="679832A7"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Pr>
          <w:p w14:paraId="54DC2867"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"EM - LRS"</w:t>
            </w:r>
          </w:p>
        </w:tc>
      </w:tr>
      <w:tr w:rsidR="00C93C69" w:rsidRPr="008C42F9" w14:paraId="20BB2C92" w14:textId="77777777" w:rsidTr="00463F53">
        <w:tc>
          <w:tcPr>
            <w:tcW w:w="3690" w:type="dxa"/>
          </w:tcPr>
          <w:p w14:paraId="2B17D152"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 xml:space="preserve">     Emergency - Optional Standby</w:t>
            </w:r>
          </w:p>
        </w:tc>
        <w:tc>
          <w:tcPr>
            <w:tcW w:w="1440" w:type="dxa"/>
          </w:tcPr>
          <w:p w14:paraId="4BC6010B"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Red</w:t>
            </w:r>
          </w:p>
        </w:tc>
        <w:tc>
          <w:tcPr>
            <w:tcW w:w="1710" w:type="dxa"/>
          </w:tcPr>
          <w:p w14:paraId="0622DD10"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Pr>
          <w:p w14:paraId="02876F08"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“EM – OS”</w:t>
            </w:r>
          </w:p>
        </w:tc>
      </w:tr>
      <w:tr w:rsidR="00C93C69" w:rsidRPr="008C42F9" w14:paraId="23A58A0E" w14:textId="77777777" w:rsidTr="00463F53">
        <w:tc>
          <w:tcPr>
            <w:tcW w:w="3690" w:type="dxa"/>
          </w:tcPr>
          <w:p w14:paraId="47A9AC64"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Fire Alarm</w:t>
            </w:r>
          </w:p>
        </w:tc>
        <w:tc>
          <w:tcPr>
            <w:tcW w:w="1440" w:type="dxa"/>
          </w:tcPr>
          <w:p w14:paraId="53475085"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Red</w:t>
            </w:r>
          </w:p>
        </w:tc>
        <w:tc>
          <w:tcPr>
            <w:tcW w:w="1710" w:type="dxa"/>
          </w:tcPr>
          <w:p w14:paraId="71E8D02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Pr>
          <w:p w14:paraId="0B85B60B"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"FA"</w:t>
            </w:r>
          </w:p>
        </w:tc>
      </w:tr>
      <w:tr w:rsidR="00C93C69" w:rsidRPr="008C42F9" w14:paraId="71973CD2" w14:textId="77777777" w:rsidTr="00463F53">
        <w:tc>
          <w:tcPr>
            <w:tcW w:w="3690" w:type="dxa"/>
          </w:tcPr>
          <w:p w14:paraId="20AE0E8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Clean Agent System</w:t>
            </w:r>
          </w:p>
        </w:tc>
        <w:tc>
          <w:tcPr>
            <w:tcW w:w="1440" w:type="dxa"/>
          </w:tcPr>
          <w:p w14:paraId="507144C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Dk. Blue</w:t>
            </w:r>
          </w:p>
        </w:tc>
        <w:tc>
          <w:tcPr>
            <w:tcW w:w="1710" w:type="dxa"/>
          </w:tcPr>
          <w:p w14:paraId="2467CB40"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Pr>
          <w:p w14:paraId="3CED2AF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"FP"</w:t>
            </w:r>
          </w:p>
        </w:tc>
      </w:tr>
      <w:tr w:rsidR="00C93C69" w:rsidRPr="008C42F9" w14:paraId="77CBB030" w14:textId="77777777" w:rsidTr="00463F53">
        <w:tc>
          <w:tcPr>
            <w:tcW w:w="3690" w:type="dxa"/>
          </w:tcPr>
          <w:p w14:paraId="5205295E"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Security</w:t>
            </w:r>
          </w:p>
        </w:tc>
        <w:tc>
          <w:tcPr>
            <w:tcW w:w="1440" w:type="dxa"/>
          </w:tcPr>
          <w:p w14:paraId="2B10D656"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Green</w:t>
            </w:r>
          </w:p>
        </w:tc>
        <w:tc>
          <w:tcPr>
            <w:tcW w:w="1710" w:type="dxa"/>
          </w:tcPr>
          <w:p w14:paraId="3FFB7D41"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2628" w:type="dxa"/>
          </w:tcPr>
          <w:p w14:paraId="2E01028D"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"SEC"</w:t>
            </w:r>
          </w:p>
        </w:tc>
      </w:tr>
      <w:tr w:rsidR="00C93C69" w:rsidRPr="008C42F9" w14:paraId="201FA82E" w14:textId="77777777" w:rsidTr="00463F53">
        <w:tc>
          <w:tcPr>
            <w:tcW w:w="3690" w:type="dxa"/>
          </w:tcPr>
          <w:p w14:paraId="5C3320E4"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Intercom, Public Address, Nurse Call</w:t>
            </w:r>
          </w:p>
        </w:tc>
        <w:tc>
          <w:tcPr>
            <w:tcW w:w="1440" w:type="dxa"/>
          </w:tcPr>
          <w:p w14:paraId="3081A39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Orange</w:t>
            </w:r>
          </w:p>
        </w:tc>
        <w:tc>
          <w:tcPr>
            <w:tcW w:w="1710" w:type="dxa"/>
          </w:tcPr>
          <w:p w14:paraId="786EC79A"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2628" w:type="dxa"/>
          </w:tcPr>
          <w:p w14:paraId="4CEC4BAA"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"IC", "PA", or "NC" (as app.)</w:t>
            </w:r>
          </w:p>
        </w:tc>
      </w:tr>
      <w:tr w:rsidR="00C93C69" w:rsidRPr="008C42F9" w14:paraId="288EB799" w14:textId="77777777" w:rsidTr="00463F53">
        <w:tc>
          <w:tcPr>
            <w:tcW w:w="3690" w:type="dxa"/>
          </w:tcPr>
          <w:p w14:paraId="7983A401"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Clock</w:t>
            </w:r>
          </w:p>
        </w:tc>
        <w:tc>
          <w:tcPr>
            <w:tcW w:w="1440" w:type="dxa"/>
          </w:tcPr>
          <w:p w14:paraId="4A37BC8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Lt. Blue</w:t>
            </w:r>
          </w:p>
        </w:tc>
        <w:tc>
          <w:tcPr>
            <w:tcW w:w="1710" w:type="dxa"/>
          </w:tcPr>
          <w:p w14:paraId="5747DB0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2628" w:type="dxa"/>
          </w:tcPr>
          <w:p w14:paraId="7AABB6B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(Symbol for Clock)</w:t>
            </w:r>
          </w:p>
        </w:tc>
      </w:tr>
      <w:tr w:rsidR="00C93C69" w:rsidRPr="008C42F9" w14:paraId="570A581D" w14:textId="77777777" w:rsidTr="00463F53">
        <w:tc>
          <w:tcPr>
            <w:tcW w:w="3690" w:type="dxa"/>
          </w:tcPr>
          <w:p w14:paraId="062625F4"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CATV</w:t>
            </w:r>
          </w:p>
        </w:tc>
        <w:tc>
          <w:tcPr>
            <w:tcW w:w="1440" w:type="dxa"/>
          </w:tcPr>
          <w:p w14:paraId="008AAC0E"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Yellow</w:t>
            </w:r>
          </w:p>
        </w:tc>
        <w:tc>
          <w:tcPr>
            <w:tcW w:w="1710" w:type="dxa"/>
          </w:tcPr>
          <w:p w14:paraId="62F74138"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2628" w:type="dxa"/>
          </w:tcPr>
          <w:p w14:paraId="428DDAA9"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"CATV"</w:t>
            </w:r>
          </w:p>
        </w:tc>
      </w:tr>
      <w:tr w:rsidR="00C93C69" w:rsidRPr="008C42F9" w14:paraId="28BB5B71" w14:textId="77777777" w:rsidTr="00463F53">
        <w:tc>
          <w:tcPr>
            <w:tcW w:w="3690" w:type="dxa"/>
          </w:tcPr>
          <w:p w14:paraId="42E33EC1"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CCTV</w:t>
            </w:r>
          </w:p>
        </w:tc>
        <w:tc>
          <w:tcPr>
            <w:tcW w:w="1440" w:type="dxa"/>
          </w:tcPr>
          <w:p w14:paraId="22EB535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Lt. Green</w:t>
            </w:r>
          </w:p>
        </w:tc>
        <w:tc>
          <w:tcPr>
            <w:tcW w:w="1710" w:type="dxa"/>
          </w:tcPr>
          <w:p w14:paraId="38EA348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2628" w:type="dxa"/>
          </w:tcPr>
          <w:p w14:paraId="0BED46A2"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"CCTV"</w:t>
            </w:r>
          </w:p>
        </w:tc>
      </w:tr>
      <w:tr w:rsidR="00C93C69" w:rsidRPr="008C42F9" w14:paraId="4BDC46DD" w14:textId="77777777" w:rsidTr="00463F53">
        <w:tc>
          <w:tcPr>
            <w:tcW w:w="3690" w:type="dxa"/>
          </w:tcPr>
          <w:p w14:paraId="36AFC66F"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b/>
              </w:rPr>
            </w:pPr>
            <w:r w:rsidRPr="008C42F9">
              <w:rPr>
                <w:rFonts w:cs="Arial"/>
                <w:b/>
              </w:rPr>
              <w:t>Communication Data</w:t>
            </w:r>
          </w:p>
        </w:tc>
        <w:tc>
          <w:tcPr>
            <w:tcW w:w="1440" w:type="dxa"/>
          </w:tcPr>
          <w:p w14:paraId="105C55A3"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Black</w:t>
            </w:r>
          </w:p>
        </w:tc>
        <w:tc>
          <w:tcPr>
            <w:tcW w:w="1710" w:type="dxa"/>
          </w:tcPr>
          <w:p w14:paraId="414E025D"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White</w:t>
            </w:r>
          </w:p>
        </w:tc>
        <w:tc>
          <w:tcPr>
            <w:tcW w:w="2628" w:type="dxa"/>
          </w:tcPr>
          <w:p w14:paraId="68BD93CE" w14:textId="77777777" w:rsidR="00C93C69" w:rsidRPr="008C42F9" w:rsidRDefault="00C93C69" w:rsidP="00C93C69">
            <w:pPr>
              <w:tabs>
                <w:tab w:val="left" w:pos="576"/>
                <w:tab w:val="left" w:pos="1152"/>
                <w:tab w:val="left" w:pos="1584"/>
                <w:tab w:val="left" w:pos="2160"/>
                <w:tab w:val="left" w:pos="2736"/>
                <w:tab w:val="left" w:pos="3312"/>
                <w:tab w:val="left" w:pos="3888"/>
                <w:tab w:val="left" w:pos="4464"/>
                <w:tab w:val="left" w:pos="5040"/>
                <w:tab w:val="left" w:pos="5616"/>
                <w:tab w:val="left" w:pos="6192"/>
                <w:tab w:val="left" w:pos="6768"/>
                <w:tab w:val="left" w:pos="7344"/>
                <w:tab w:val="left" w:pos="7920"/>
              </w:tabs>
              <w:ind w:right="-360"/>
              <w:jc w:val="left"/>
              <w:rPr>
                <w:rFonts w:cs="Arial"/>
              </w:rPr>
            </w:pPr>
            <w:r w:rsidRPr="008C42F9">
              <w:rPr>
                <w:rFonts w:cs="Arial"/>
              </w:rPr>
              <w:t>"C/D"</w:t>
            </w:r>
          </w:p>
        </w:tc>
      </w:tr>
    </w:tbl>
    <w:p w14:paraId="5C975DE1" w14:textId="77777777" w:rsidR="006A43CF" w:rsidRPr="008C42F9" w:rsidRDefault="006A43CF" w:rsidP="00E00268">
      <w:pPr>
        <w:pStyle w:val="StyleStyleARTJustified11pt"/>
        <w:rPr>
          <w:rFonts w:cs="Arial"/>
          <w:sz w:val="20"/>
        </w:rPr>
      </w:pPr>
      <w:r w:rsidRPr="008C42F9">
        <w:rPr>
          <w:rFonts w:cs="Arial"/>
          <w:sz w:val="20"/>
        </w:rPr>
        <w:t>WARNING LABELS AND SIGNS</w:t>
      </w:r>
    </w:p>
    <w:p w14:paraId="35F97986" w14:textId="77777777" w:rsidR="006A43CF" w:rsidRPr="008C42F9" w:rsidRDefault="006A43CF" w:rsidP="00E00268">
      <w:pPr>
        <w:pStyle w:val="StylePR111pt"/>
        <w:rPr>
          <w:rFonts w:cs="Arial"/>
          <w:sz w:val="20"/>
        </w:rPr>
      </w:pPr>
      <w:r w:rsidRPr="008C42F9">
        <w:rPr>
          <w:rFonts w:cs="Arial"/>
          <w:sz w:val="20"/>
        </w:rPr>
        <w:t>Comply with NFPA 70 and 29 CFR 1910.145.</w:t>
      </w:r>
    </w:p>
    <w:p w14:paraId="3EB7DC07" w14:textId="77777777" w:rsidR="006A43CF" w:rsidRPr="008C42F9" w:rsidRDefault="006A43CF" w:rsidP="00E00268">
      <w:pPr>
        <w:pStyle w:val="StylePR111pt"/>
        <w:rPr>
          <w:rFonts w:cs="Arial"/>
          <w:sz w:val="20"/>
        </w:rPr>
      </w:pPr>
      <w:r w:rsidRPr="008C42F9">
        <w:rPr>
          <w:rFonts w:cs="Arial"/>
          <w:sz w:val="20"/>
        </w:rPr>
        <w:lastRenderedPageBreak/>
        <w:t>Self-Adhesive Warning Labels:  Factory-printed, multicolor, pressure-sensitive adhesive labels, configured for display on front cover, door, or other access to equipment unless otherwise indicated.</w:t>
      </w:r>
    </w:p>
    <w:p w14:paraId="2E80C3EC" w14:textId="77777777" w:rsidR="006A43CF" w:rsidRPr="008C42F9" w:rsidRDefault="00533764" w:rsidP="00E00268">
      <w:pPr>
        <w:pStyle w:val="StyleStyleARTJustified11pt"/>
        <w:rPr>
          <w:rFonts w:cs="Arial"/>
          <w:sz w:val="20"/>
        </w:rPr>
      </w:pPr>
      <w:r w:rsidRPr="008C42F9">
        <w:rPr>
          <w:rFonts w:cs="Arial"/>
          <w:sz w:val="20"/>
        </w:rPr>
        <w:t>RECEPTACLE</w:t>
      </w:r>
      <w:r w:rsidR="002D2BFA" w:rsidRPr="008C42F9">
        <w:rPr>
          <w:rFonts w:cs="Arial"/>
          <w:sz w:val="20"/>
        </w:rPr>
        <w:t xml:space="preserve"> AND SWITCH</w:t>
      </w:r>
      <w:r w:rsidR="006A43CF" w:rsidRPr="008C42F9">
        <w:rPr>
          <w:rFonts w:cs="Arial"/>
          <w:sz w:val="20"/>
        </w:rPr>
        <w:t xml:space="preserve"> IDENTIFICATION LABELS</w:t>
      </w:r>
    </w:p>
    <w:p w14:paraId="1CE9043C" w14:textId="77777777" w:rsidR="00B33022" w:rsidRPr="008C42F9" w:rsidRDefault="00B33022" w:rsidP="00E00268">
      <w:pPr>
        <w:pStyle w:val="StylePR111pt"/>
        <w:rPr>
          <w:rFonts w:cs="Arial"/>
          <w:sz w:val="20"/>
        </w:rPr>
      </w:pPr>
      <w:r w:rsidRPr="008C42F9">
        <w:rPr>
          <w:rFonts w:cs="Arial"/>
          <w:sz w:val="20"/>
        </w:rPr>
        <w:t>Materials</w:t>
      </w:r>
      <w:r w:rsidR="00C960F8" w:rsidRPr="008C42F9">
        <w:rPr>
          <w:rFonts w:cs="Arial"/>
          <w:sz w:val="20"/>
        </w:rPr>
        <w:t xml:space="preserve"> </w:t>
      </w:r>
    </w:p>
    <w:p w14:paraId="325440EC" w14:textId="77777777" w:rsidR="006A43CF" w:rsidRPr="008C42F9" w:rsidRDefault="006A43CF" w:rsidP="00BE16C1">
      <w:pPr>
        <w:pStyle w:val="PR2"/>
        <w:rPr>
          <w:rFonts w:cs="Arial"/>
        </w:rPr>
      </w:pPr>
      <w:r w:rsidRPr="008C42F9">
        <w:rPr>
          <w:rFonts w:cs="Arial"/>
        </w:rPr>
        <w:t>Adhesive Film Label:  Machine printed, in black, by thermal transfer or equivalent process.</w:t>
      </w:r>
      <w:r w:rsidR="00B33022" w:rsidRPr="008C42F9">
        <w:rPr>
          <w:rFonts w:cs="Arial"/>
        </w:rPr>
        <w:t xml:space="preserve">  </w:t>
      </w:r>
    </w:p>
    <w:p w14:paraId="654B7061" w14:textId="77777777" w:rsidR="00533764" w:rsidRPr="008C42F9" w:rsidRDefault="00533764" w:rsidP="00E00268">
      <w:pPr>
        <w:pStyle w:val="StylePR111pt"/>
        <w:rPr>
          <w:rFonts w:cs="Arial"/>
          <w:sz w:val="20"/>
        </w:rPr>
      </w:pPr>
      <w:r w:rsidRPr="008C42F9">
        <w:rPr>
          <w:rFonts w:cs="Arial"/>
          <w:sz w:val="20"/>
        </w:rPr>
        <w:t>Identification</w:t>
      </w:r>
    </w:p>
    <w:p w14:paraId="1A23207E" w14:textId="77777777" w:rsidR="00533764" w:rsidRPr="008C42F9" w:rsidRDefault="00920ACC" w:rsidP="006C5F6C">
      <w:pPr>
        <w:pStyle w:val="PR2"/>
        <w:rPr>
          <w:rFonts w:cs="Arial"/>
        </w:rPr>
      </w:pPr>
      <w:r w:rsidRPr="008C42F9">
        <w:rPr>
          <w:rFonts w:cs="Arial"/>
        </w:rPr>
        <w:t>Label</w:t>
      </w:r>
      <w:r w:rsidR="00533764" w:rsidRPr="008C42F9">
        <w:rPr>
          <w:rFonts w:cs="Arial"/>
        </w:rPr>
        <w:t xml:space="preserve"> emergency receptacle </w:t>
      </w:r>
      <w:r w:rsidR="00BE5119" w:rsidRPr="008C42F9">
        <w:rPr>
          <w:rFonts w:cs="Arial"/>
        </w:rPr>
        <w:t xml:space="preserve">and switch </w:t>
      </w:r>
      <w:r w:rsidR="00533764" w:rsidRPr="008C42F9">
        <w:rPr>
          <w:rFonts w:cs="Arial"/>
        </w:rPr>
        <w:t xml:space="preserve">device plates with "EMERGENCY" above the receptacle with the panelboard and circuit number supplying them below the receptacle.  </w:t>
      </w:r>
      <w:r w:rsidRPr="008C42F9">
        <w:rPr>
          <w:rFonts w:cs="Arial"/>
        </w:rPr>
        <w:t>Label lettering</w:t>
      </w:r>
      <w:r w:rsidR="00533764" w:rsidRPr="008C42F9">
        <w:rPr>
          <w:rFonts w:cs="Arial"/>
        </w:rPr>
        <w:t xml:space="preserve"> shall be approximately 3/16" high, red filled characters.</w:t>
      </w:r>
    </w:p>
    <w:p w14:paraId="50A240CA" w14:textId="77777777" w:rsidR="00920ACC" w:rsidRPr="008C42F9" w:rsidRDefault="00920ACC" w:rsidP="00920ACC">
      <w:pPr>
        <w:pStyle w:val="PR2"/>
        <w:rPr>
          <w:rFonts w:cs="Arial"/>
        </w:rPr>
      </w:pPr>
      <w:r w:rsidRPr="008C42F9">
        <w:rPr>
          <w:rFonts w:cs="Arial"/>
        </w:rPr>
        <w:t xml:space="preserve">Label normal receptacle </w:t>
      </w:r>
      <w:r w:rsidR="00BE5119" w:rsidRPr="008C42F9">
        <w:rPr>
          <w:rFonts w:cs="Arial"/>
        </w:rPr>
        <w:t xml:space="preserve">and switch </w:t>
      </w:r>
      <w:r w:rsidRPr="008C42F9">
        <w:rPr>
          <w:rFonts w:cs="Arial"/>
        </w:rPr>
        <w:t>cover</w:t>
      </w:r>
      <w:r w:rsidR="00301230" w:rsidRPr="008C42F9">
        <w:rPr>
          <w:rFonts w:cs="Arial"/>
        </w:rPr>
        <w:t xml:space="preserve"> </w:t>
      </w:r>
      <w:r w:rsidRPr="008C42F9">
        <w:rPr>
          <w:rFonts w:cs="Arial"/>
        </w:rPr>
        <w:t xml:space="preserve">plates with the circuit number supplying them below the </w:t>
      </w:r>
      <w:r w:rsidR="00301230" w:rsidRPr="008C42F9">
        <w:rPr>
          <w:rFonts w:cs="Arial"/>
        </w:rPr>
        <w:t>device</w:t>
      </w:r>
      <w:r w:rsidRPr="008C42F9">
        <w:rPr>
          <w:rFonts w:cs="Arial"/>
        </w:rPr>
        <w:t xml:space="preserve"> </w:t>
      </w:r>
      <w:r w:rsidR="00301230" w:rsidRPr="008C42F9">
        <w:rPr>
          <w:rFonts w:cs="Arial"/>
        </w:rPr>
        <w:t xml:space="preserve">using </w:t>
      </w:r>
      <w:r w:rsidRPr="008C42F9">
        <w:rPr>
          <w:rFonts w:cs="Arial"/>
        </w:rPr>
        <w:t>3/16" high, black filled letters.</w:t>
      </w:r>
    </w:p>
    <w:p w14:paraId="7B9C5601" w14:textId="77777777" w:rsidR="00533764" w:rsidRPr="008C42F9" w:rsidRDefault="00533764" w:rsidP="00533764">
      <w:pPr>
        <w:pStyle w:val="PR2"/>
        <w:rPr>
          <w:rFonts w:cs="Arial"/>
        </w:rPr>
      </w:pPr>
      <w:r w:rsidRPr="008C42F9">
        <w:rPr>
          <w:rFonts w:cs="Arial"/>
        </w:rPr>
        <w:t>For all receptacles other than 15 and 20 amp, 120 volts, provide separate nameplate with ampere rating, voltage and phase.</w:t>
      </w:r>
    </w:p>
    <w:p w14:paraId="379C4F49" w14:textId="77777777" w:rsidR="006A43CF" w:rsidRPr="008C42F9" w:rsidRDefault="00BE5119" w:rsidP="00BE16C1">
      <w:pPr>
        <w:pStyle w:val="PR2"/>
        <w:rPr>
          <w:rFonts w:cs="Arial"/>
        </w:rPr>
      </w:pPr>
      <w:r w:rsidRPr="008C42F9">
        <w:rPr>
          <w:rFonts w:cs="Arial"/>
        </w:rPr>
        <w:t xml:space="preserve">Provide </w:t>
      </w:r>
      <w:r w:rsidR="00B33022" w:rsidRPr="008C42F9">
        <w:rPr>
          <w:rFonts w:cs="Arial"/>
        </w:rPr>
        <w:t>labels on</w:t>
      </w:r>
      <w:r w:rsidR="00533764" w:rsidRPr="008C42F9">
        <w:rPr>
          <w:rFonts w:cs="Arial"/>
        </w:rPr>
        <w:t xml:space="preserve"> faceplates </w:t>
      </w:r>
      <w:r w:rsidR="00B33022" w:rsidRPr="008C42F9">
        <w:rPr>
          <w:rFonts w:cs="Arial"/>
        </w:rPr>
        <w:t>of</w:t>
      </w:r>
      <w:r w:rsidR="00533764" w:rsidRPr="008C42F9">
        <w:rPr>
          <w:rFonts w:cs="Arial"/>
        </w:rPr>
        <w:t xml:space="preserve"> all owner furnished</w:t>
      </w:r>
      <w:r w:rsidR="006A43CF" w:rsidRPr="008C42F9">
        <w:rPr>
          <w:rFonts w:cs="Arial"/>
        </w:rPr>
        <w:t xml:space="preserve"> equipment </w:t>
      </w:r>
      <w:r w:rsidR="00533764" w:rsidRPr="008C42F9">
        <w:rPr>
          <w:rFonts w:cs="Arial"/>
        </w:rPr>
        <w:t>and equipment furnished under other divisions with circuit number, and "EMERGENCY" (where applies) as specified in this section.  This includes but is not limited to:  headwalls, gas columns and booms, patient consoles, medical rail systems, custom casework with electrical devices, etc</w:t>
      </w:r>
      <w:r w:rsidR="006A43CF" w:rsidRPr="008C42F9">
        <w:rPr>
          <w:rFonts w:cs="Arial"/>
        </w:rPr>
        <w:t>.</w:t>
      </w:r>
    </w:p>
    <w:p w14:paraId="029A8528" w14:textId="77777777" w:rsidR="006F12CF" w:rsidRPr="008C42F9" w:rsidRDefault="006F12CF" w:rsidP="006F12CF">
      <w:pPr>
        <w:pStyle w:val="PR2"/>
        <w:tabs>
          <w:tab w:val="left" w:pos="2016"/>
        </w:tabs>
        <w:suppressAutoHyphens/>
        <w:outlineLvl w:val="3"/>
        <w:rPr>
          <w:rFonts w:cs="Arial"/>
        </w:rPr>
      </w:pPr>
      <w:r w:rsidRPr="008C42F9">
        <w:rPr>
          <w:rFonts w:cs="Arial"/>
        </w:rPr>
        <w:t xml:space="preserve">In addition to receptacle labels, provide labels for fixed equipment at a visible location mounted on or near the equipment.  Examples of fixed equipment are refrigerators, water fountains, hoods, ranges, dishwashers, etc.  Coordinate location of labels with the Owner. </w:t>
      </w:r>
    </w:p>
    <w:p w14:paraId="7CF2F6A4" w14:textId="77777777" w:rsidR="006F12CF" w:rsidRPr="008C42F9" w:rsidRDefault="006F12CF" w:rsidP="006F12CF">
      <w:pPr>
        <w:pStyle w:val="PR2"/>
        <w:tabs>
          <w:tab w:val="left" w:pos="2016"/>
        </w:tabs>
        <w:suppressAutoHyphens/>
        <w:outlineLvl w:val="3"/>
        <w:rPr>
          <w:rFonts w:cs="Arial"/>
        </w:rPr>
      </w:pPr>
      <w:r w:rsidRPr="008C42F9">
        <w:rPr>
          <w:rFonts w:cs="Arial"/>
        </w:rPr>
        <w:t>Special equipment outlet labels.</w:t>
      </w:r>
    </w:p>
    <w:p w14:paraId="0FECEABE" w14:textId="77777777" w:rsidR="006A43CF" w:rsidRPr="008C42F9" w:rsidRDefault="006A43CF" w:rsidP="00E00268">
      <w:pPr>
        <w:pStyle w:val="StyleStyleARTJustified11pt"/>
        <w:rPr>
          <w:rFonts w:cs="Arial"/>
          <w:sz w:val="20"/>
        </w:rPr>
      </w:pPr>
      <w:r w:rsidRPr="008C42F9">
        <w:rPr>
          <w:rFonts w:cs="Arial"/>
          <w:sz w:val="20"/>
        </w:rPr>
        <w:t>MISCELLANEOUS IDENTIFICATION PRODUCTS</w:t>
      </w:r>
    </w:p>
    <w:p w14:paraId="0EF63A7E" w14:textId="77777777" w:rsidR="006A43CF" w:rsidRPr="008C42F9" w:rsidRDefault="006A43CF" w:rsidP="00E00268">
      <w:pPr>
        <w:pStyle w:val="StylePR111pt"/>
        <w:rPr>
          <w:rFonts w:cs="Arial"/>
          <w:sz w:val="20"/>
        </w:rPr>
      </w:pPr>
      <w:r w:rsidRPr="008C42F9">
        <w:rPr>
          <w:rFonts w:cs="Arial"/>
          <w:sz w:val="20"/>
        </w:rPr>
        <w:t>Paint:  Comply with requirements in Division 09 painting Sections for paint materials and application requirements.  Select paint system applicable for surface material and location (exterior or interior).</w:t>
      </w:r>
    </w:p>
    <w:p w14:paraId="172EA17C" w14:textId="77777777" w:rsidR="006A43CF" w:rsidRPr="008C42F9" w:rsidRDefault="006A43CF" w:rsidP="00E00268">
      <w:pPr>
        <w:pStyle w:val="StylePR111pt"/>
        <w:rPr>
          <w:rFonts w:cs="Arial"/>
          <w:sz w:val="20"/>
        </w:rPr>
      </w:pPr>
      <w:r w:rsidRPr="008C42F9">
        <w:rPr>
          <w:rFonts w:cs="Arial"/>
          <w:sz w:val="20"/>
        </w:rPr>
        <w:t>Fasteners for Labels and Signs:  Self-tapping, stainless-steel screws or stainless-steel machine screws with nuts and flat and lock washers.</w:t>
      </w:r>
    </w:p>
    <w:p w14:paraId="72F5BDE1" w14:textId="77777777" w:rsidR="006A43CF" w:rsidRPr="008C42F9" w:rsidRDefault="006A43CF" w:rsidP="00E00268">
      <w:pPr>
        <w:pStyle w:val="StylePRT11pt"/>
        <w:rPr>
          <w:rFonts w:cs="Arial"/>
          <w:sz w:val="20"/>
        </w:rPr>
      </w:pPr>
      <w:r w:rsidRPr="008C42F9">
        <w:rPr>
          <w:rFonts w:cs="Arial"/>
          <w:sz w:val="20"/>
        </w:rPr>
        <w:t>EXECUTION</w:t>
      </w:r>
    </w:p>
    <w:p w14:paraId="5882448B" w14:textId="77777777" w:rsidR="006A43CF" w:rsidRPr="008C42F9" w:rsidRDefault="006A43CF" w:rsidP="00E00268">
      <w:pPr>
        <w:pStyle w:val="StyleStyleARTJustified11pt"/>
        <w:rPr>
          <w:rFonts w:cs="Arial"/>
          <w:sz w:val="20"/>
        </w:rPr>
      </w:pPr>
      <w:r w:rsidRPr="008C42F9">
        <w:rPr>
          <w:rFonts w:cs="Arial"/>
          <w:sz w:val="20"/>
        </w:rPr>
        <w:t>INSTALLATION</w:t>
      </w:r>
      <w:r w:rsidR="00B21B1A" w:rsidRPr="008C42F9">
        <w:rPr>
          <w:rFonts w:cs="Arial"/>
          <w:sz w:val="20"/>
        </w:rPr>
        <w:t xml:space="preserve"> - GENERAL</w:t>
      </w:r>
    </w:p>
    <w:p w14:paraId="188C603D" w14:textId="77777777" w:rsidR="006A43CF" w:rsidRPr="008C42F9" w:rsidRDefault="006A43CF" w:rsidP="00E00268">
      <w:pPr>
        <w:pStyle w:val="StylePR111pt"/>
        <w:rPr>
          <w:rFonts w:cs="Arial"/>
          <w:sz w:val="20"/>
        </w:rPr>
      </w:pPr>
      <w:r w:rsidRPr="008C42F9">
        <w:rPr>
          <w:rFonts w:cs="Arial"/>
          <w:sz w:val="20"/>
        </w:rPr>
        <w:t>Verify identity of each item before installing identification products.</w:t>
      </w:r>
    </w:p>
    <w:p w14:paraId="5C54D289" w14:textId="77777777" w:rsidR="006A43CF" w:rsidRPr="008C42F9" w:rsidRDefault="006A43CF" w:rsidP="00E00268">
      <w:pPr>
        <w:pStyle w:val="StylePR111pt"/>
        <w:rPr>
          <w:rFonts w:cs="Arial"/>
          <w:sz w:val="20"/>
        </w:rPr>
      </w:pPr>
      <w:r w:rsidRPr="008C42F9">
        <w:rPr>
          <w:rFonts w:cs="Arial"/>
          <w:sz w:val="20"/>
        </w:rPr>
        <w:t>Location:  Install identification materials and devices at locations for most convenient viewing without interference with operation and maintenance of equipment.</w:t>
      </w:r>
    </w:p>
    <w:p w14:paraId="3D1DAB76" w14:textId="77777777" w:rsidR="006A43CF" w:rsidRPr="008C42F9" w:rsidRDefault="006A43CF" w:rsidP="00E00268">
      <w:pPr>
        <w:pStyle w:val="StylePR111pt"/>
        <w:rPr>
          <w:rFonts w:cs="Arial"/>
          <w:sz w:val="20"/>
        </w:rPr>
      </w:pPr>
      <w:r w:rsidRPr="008C42F9">
        <w:rPr>
          <w:rFonts w:cs="Arial"/>
          <w:sz w:val="20"/>
        </w:rPr>
        <w:t>Apply identification devices to surfaces that require finish after completing finish work.</w:t>
      </w:r>
    </w:p>
    <w:p w14:paraId="3647919A" w14:textId="77777777" w:rsidR="006A43CF" w:rsidRPr="008C42F9" w:rsidRDefault="006A43CF" w:rsidP="00E00268">
      <w:pPr>
        <w:pStyle w:val="StylePR111pt"/>
        <w:rPr>
          <w:rFonts w:cs="Arial"/>
          <w:sz w:val="20"/>
        </w:rPr>
      </w:pPr>
      <w:r w:rsidRPr="008C42F9">
        <w:rPr>
          <w:rFonts w:cs="Arial"/>
          <w:sz w:val="20"/>
        </w:rPr>
        <w:lastRenderedPageBreak/>
        <w:t>Self-Adhesive Identification Products:  Clean surfaces before application, using materials and methods recommended by manufacturer of identification device.</w:t>
      </w:r>
    </w:p>
    <w:p w14:paraId="72A9A293" w14:textId="77777777" w:rsidR="00B21B1A" w:rsidRPr="008C42F9" w:rsidRDefault="00854F6A" w:rsidP="00E00268">
      <w:pPr>
        <w:pStyle w:val="StyleStyleARTJustified11pt"/>
        <w:rPr>
          <w:rFonts w:cs="Arial"/>
          <w:sz w:val="20"/>
        </w:rPr>
      </w:pPr>
      <w:r w:rsidRPr="008C42F9">
        <w:rPr>
          <w:rFonts w:cs="Arial"/>
          <w:sz w:val="20"/>
        </w:rPr>
        <w:t>EQUIPMENT IDENTIFICATION</w:t>
      </w:r>
      <w:r w:rsidR="00B21B1A" w:rsidRPr="008C42F9">
        <w:rPr>
          <w:rFonts w:cs="Arial"/>
          <w:sz w:val="20"/>
        </w:rPr>
        <w:t>:</w:t>
      </w:r>
    </w:p>
    <w:p w14:paraId="70CED53D" w14:textId="77777777" w:rsidR="00B21B1A" w:rsidRPr="008C42F9" w:rsidRDefault="00B21B1A" w:rsidP="00E00268">
      <w:pPr>
        <w:pStyle w:val="StylePR111pt"/>
        <w:rPr>
          <w:rFonts w:cs="Arial"/>
          <w:sz w:val="20"/>
        </w:rPr>
      </w:pPr>
      <w:r w:rsidRPr="008C42F9">
        <w:rPr>
          <w:rFonts w:cs="Arial"/>
          <w:sz w:val="20"/>
        </w:rPr>
        <w:t xml:space="preserve">On each unit of equipment, install unique designation </w:t>
      </w:r>
      <w:r w:rsidR="002D2BFA" w:rsidRPr="008C42F9">
        <w:rPr>
          <w:rFonts w:cs="Arial"/>
          <w:sz w:val="20"/>
        </w:rPr>
        <w:t>nameplate</w:t>
      </w:r>
      <w:r w:rsidRPr="008C42F9">
        <w:rPr>
          <w:rFonts w:cs="Arial"/>
          <w:sz w:val="20"/>
        </w:rPr>
        <w:t xml:space="preserve"> that is consistent with </w:t>
      </w:r>
      <w:r w:rsidR="00301230" w:rsidRPr="008C42F9">
        <w:rPr>
          <w:rFonts w:cs="Arial"/>
          <w:sz w:val="20"/>
        </w:rPr>
        <w:t xml:space="preserve">naming used in </w:t>
      </w:r>
      <w:r w:rsidRPr="008C42F9">
        <w:rPr>
          <w:rFonts w:cs="Arial"/>
          <w:sz w:val="20"/>
        </w:rPr>
        <w:t xml:space="preserve">wiring diagrams, schedules, and the Operation and Maintenance Manual. </w:t>
      </w:r>
    </w:p>
    <w:p w14:paraId="49D77E78" w14:textId="77777777" w:rsidR="00B21B1A" w:rsidRPr="008C42F9" w:rsidRDefault="00B21B1A" w:rsidP="00E00268">
      <w:pPr>
        <w:pStyle w:val="StylePR111pt"/>
        <w:rPr>
          <w:rFonts w:cs="Arial"/>
          <w:sz w:val="20"/>
        </w:rPr>
      </w:pPr>
      <w:r w:rsidRPr="008C42F9">
        <w:rPr>
          <w:rFonts w:cs="Arial"/>
          <w:sz w:val="20"/>
        </w:rPr>
        <w:t xml:space="preserve">In addition to equipment listed in Part 2 </w:t>
      </w:r>
      <w:r w:rsidR="002D2BFA" w:rsidRPr="008C42F9">
        <w:rPr>
          <w:rFonts w:cs="Arial"/>
          <w:sz w:val="20"/>
        </w:rPr>
        <w:t>provide nameplates</w:t>
      </w:r>
      <w:r w:rsidRPr="008C42F9">
        <w:rPr>
          <w:rFonts w:cs="Arial"/>
          <w:sz w:val="20"/>
        </w:rPr>
        <w:t xml:space="preserve"> for:</w:t>
      </w:r>
    </w:p>
    <w:p w14:paraId="6B1B9E6D" w14:textId="77777777" w:rsidR="00B21B1A" w:rsidRPr="008C42F9" w:rsidRDefault="00B21B1A" w:rsidP="006C5F6C">
      <w:pPr>
        <w:pStyle w:val="PR2"/>
        <w:rPr>
          <w:rFonts w:cs="Arial"/>
        </w:rPr>
      </w:pPr>
      <w:r w:rsidRPr="008C42F9">
        <w:rPr>
          <w:rFonts w:cs="Arial"/>
        </w:rPr>
        <w:t>Access doors for concealed electrical devices</w:t>
      </w:r>
    </w:p>
    <w:p w14:paraId="1D99BDD3" w14:textId="77777777" w:rsidR="00B21B1A" w:rsidRPr="008C42F9" w:rsidRDefault="00B21B1A" w:rsidP="006C5F6C">
      <w:pPr>
        <w:pStyle w:val="PR2"/>
        <w:rPr>
          <w:rFonts w:cs="Arial"/>
        </w:rPr>
      </w:pPr>
      <w:r w:rsidRPr="008C42F9">
        <w:rPr>
          <w:rFonts w:cs="Arial"/>
        </w:rPr>
        <w:t>Transformers</w:t>
      </w:r>
    </w:p>
    <w:p w14:paraId="2E1415CE" w14:textId="77777777" w:rsidR="00B21B1A" w:rsidRPr="008C42F9" w:rsidRDefault="00B21B1A" w:rsidP="006C5F6C">
      <w:pPr>
        <w:pStyle w:val="PR2"/>
        <w:rPr>
          <w:rFonts w:cs="Arial"/>
        </w:rPr>
      </w:pPr>
      <w:r w:rsidRPr="008C42F9">
        <w:rPr>
          <w:rFonts w:cs="Arial"/>
        </w:rPr>
        <w:t>Enclosed over-current protective devices</w:t>
      </w:r>
    </w:p>
    <w:p w14:paraId="5395449F" w14:textId="77777777" w:rsidR="00B21B1A" w:rsidRPr="008C42F9" w:rsidRDefault="00B21B1A" w:rsidP="006C5F6C">
      <w:pPr>
        <w:pStyle w:val="PR2"/>
        <w:rPr>
          <w:rFonts w:cs="Arial"/>
        </w:rPr>
      </w:pPr>
      <w:r w:rsidRPr="008C42F9">
        <w:rPr>
          <w:rFonts w:cs="Arial"/>
        </w:rPr>
        <w:t>Electrical cabinets, enclosures and terminal cabinets</w:t>
      </w:r>
    </w:p>
    <w:p w14:paraId="207657DD" w14:textId="77777777" w:rsidR="00B21B1A" w:rsidRPr="008C42F9" w:rsidRDefault="00B21B1A" w:rsidP="006C5F6C">
      <w:pPr>
        <w:pStyle w:val="PR2"/>
        <w:rPr>
          <w:rFonts w:cs="Arial"/>
        </w:rPr>
      </w:pPr>
      <w:r w:rsidRPr="008C42F9">
        <w:rPr>
          <w:rFonts w:cs="Arial"/>
        </w:rPr>
        <w:t>Contactors</w:t>
      </w:r>
    </w:p>
    <w:p w14:paraId="7715736D" w14:textId="77777777" w:rsidR="00B21B1A" w:rsidRPr="008C42F9" w:rsidRDefault="00B21B1A" w:rsidP="00410376">
      <w:pPr>
        <w:pStyle w:val="PR2"/>
        <w:rPr>
          <w:rFonts w:cs="Arial"/>
        </w:rPr>
      </w:pPr>
      <w:r w:rsidRPr="008C42F9">
        <w:rPr>
          <w:rFonts w:cs="Arial"/>
        </w:rPr>
        <w:t>Battery -inverters, battery racks, UPS equipment</w:t>
      </w:r>
    </w:p>
    <w:p w14:paraId="0CFA1B01" w14:textId="77777777" w:rsidR="00B21B1A" w:rsidRPr="008C42F9" w:rsidRDefault="00B21B1A" w:rsidP="00410376">
      <w:pPr>
        <w:pStyle w:val="PR2"/>
        <w:rPr>
          <w:rFonts w:cs="Arial"/>
        </w:rPr>
      </w:pPr>
      <w:r w:rsidRPr="008C42F9">
        <w:rPr>
          <w:rFonts w:cs="Arial"/>
        </w:rPr>
        <w:t>Monitoring and control panels and equipment</w:t>
      </w:r>
    </w:p>
    <w:p w14:paraId="71EAB952" w14:textId="77777777" w:rsidR="00B21B1A" w:rsidRPr="008C42F9" w:rsidRDefault="00B21B1A" w:rsidP="00E00268">
      <w:pPr>
        <w:pStyle w:val="StylePR111pt"/>
        <w:rPr>
          <w:rFonts w:cs="Arial"/>
          <w:sz w:val="20"/>
        </w:rPr>
      </w:pPr>
      <w:r w:rsidRPr="008C42F9">
        <w:rPr>
          <w:rFonts w:cs="Arial"/>
          <w:sz w:val="20"/>
        </w:rPr>
        <w:t>Confirm all final naming prior to label manufacture.</w:t>
      </w:r>
    </w:p>
    <w:p w14:paraId="54D47553" w14:textId="77777777" w:rsidR="00B21B1A" w:rsidRPr="008C42F9" w:rsidRDefault="00B21B1A" w:rsidP="00E00268">
      <w:pPr>
        <w:pStyle w:val="StylePR111pt"/>
        <w:rPr>
          <w:rFonts w:cs="Arial"/>
          <w:sz w:val="20"/>
        </w:rPr>
      </w:pPr>
      <w:r w:rsidRPr="008C42F9">
        <w:rPr>
          <w:rFonts w:cs="Arial"/>
          <w:sz w:val="20"/>
        </w:rPr>
        <w:t>Labeling Instructions:</w:t>
      </w:r>
    </w:p>
    <w:p w14:paraId="75A5D8C6" w14:textId="77777777" w:rsidR="000A0932" w:rsidRPr="008C42F9" w:rsidRDefault="006A43CF" w:rsidP="006C5F6C">
      <w:pPr>
        <w:pStyle w:val="PR2"/>
        <w:rPr>
          <w:rFonts w:cs="Arial"/>
        </w:rPr>
      </w:pPr>
      <w:r w:rsidRPr="008C42F9">
        <w:rPr>
          <w:rFonts w:cs="Arial"/>
        </w:rPr>
        <w:t xml:space="preserve">Indoor Equipment:  </w:t>
      </w:r>
    </w:p>
    <w:p w14:paraId="767A2C25" w14:textId="77777777" w:rsidR="000A0932" w:rsidRPr="008C42F9" w:rsidRDefault="000A0932" w:rsidP="000A0932">
      <w:pPr>
        <w:pStyle w:val="PR3"/>
        <w:rPr>
          <w:rFonts w:cs="Arial"/>
        </w:rPr>
      </w:pPr>
      <w:r w:rsidRPr="008C42F9">
        <w:rPr>
          <w:rFonts w:cs="Arial"/>
        </w:rPr>
        <w:t xml:space="preserve">Receptacle and switch cover plates:  </w:t>
      </w:r>
      <w:r w:rsidR="006A43CF" w:rsidRPr="008C42F9">
        <w:rPr>
          <w:rFonts w:cs="Arial"/>
        </w:rPr>
        <w:t>Adhesive film label</w:t>
      </w:r>
      <w:r w:rsidRPr="008C42F9">
        <w:rPr>
          <w:rFonts w:cs="Arial"/>
        </w:rPr>
        <w:t>.</w:t>
      </w:r>
    </w:p>
    <w:p w14:paraId="47FC9056" w14:textId="77777777" w:rsidR="00B21B1A" w:rsidRPr="008C42F9" w:rsidRDefault="000A0932" w:rsidP="000A0932">
      <w:pPr>
        <w:pStyle w:val="PR3"/>
        <w:rPr>
          <w:rFonts w:cs="Arial"/>
        </w:rPr>
      </w:pPr>
      <w:r w:rsidRPr="008C42F9">
        <w:rPr>
          <w:rFonts w:cs="Arial"/>
        </w:rPr>
        <w:t xml:space="preserve">Other:  </w:t>
      </w:r>
      <w:r w:rsidR="006A43CF" w:rsidRPr="008C42F9">
        <w:rPr>
          <w:rFonts w:cs="Arial"/>
        </w:rPr>
        <w:t>Self-adhesive, engraved, laminated acrylic or melamine label.</w:t>
      </w:r>
    </w:p>
    <w:p w14:paraId="3F3A07B0" w14:textId="77777777" w:rsidR="00854F6A" w:rsidRPr="008C42F9" w:rsidRDefault="00854F6A" w:rsidP="00E00268">
      <w:pPr>
        <w:pStyle w:val="StyleStyleARTJustified11pt"/>
        <w:rPr>
          <w:rFonts w:cs="Arial"/>
          <w:sz w:val="20"/>
        </w:rPr>
      </w:pPr>
      <w:r w:rsidRPr="008C42F9">
        <w:rPr>
          <w:rFonts w:cs="Arial"/>
          <w:sz w:val="20"/>
        </w:rPr>
        <w:t>CIRCUIT CONDUCTOR IDENTIFICATION</w:t>
      </w:r>
    </w:p>
    <w:p w14:paraId="3045B99D" w14:textId="77777777" w:rsidR="00B21B1A" w:rsidRPr="008C42F9" w:rsidRDefault="00B21B1A" w:rsidP="00E00268">
      <w:pPr>
        <w:pStyle w:val="StylePR111pt"/>
        <w:rPr>
          <w:rFonts w:cs="Arial"/>
          <w:sz w:val="20"/>
        </w:rPr>
      </w:pPr>
      <w:r w:rsidRPr="008C42F9">
        <w:rPr>
          <w:rFonts w:cs="Arial"/>
          <w:sz w:val="20"/>
        </w:rPr>
        <w:t xml:space="preserve">Power-Circuit Conductor Identification, 600 V or Less:  </w:t>
      </w:r>
    </w:p>
    <w:p w14:paraId="7DEE8B3B" w14:textId="77777777" w:rsidR="00B21B1A" w:rsidRPr="008C42F9" w:rsidRDefault="00B21B1A" w:rsidP="006C5F6C">
      <w:pPr>
        <w:pStyle w:val="PR2"/>
        <w:rPr>
          <w:rFonts w:cs="Arial"/>
        </w:rPr>
      </w:pPr>
      <w:r w:rsidRPr="008C42F9">
        <w:rPr>
          <w:rFonts w:cs="Arial"/>
        </w:rPr>
        <w:t xml:space="preserve">For conductors </w:t>
      </w:r>
      <w:r w:rsidR="000A0932" w:rsidRPr="008C42F9">
        <w:rPr>
          <w:rFonts w:cs="Arial"/>
        </w:rPr>
        <w:t xml:space="preserve">#8 and larger, </w:t>
      </w:r>
      <w:r w:rsidRPr="008C42F9">
        <w:rPr>
          <w:rFonts w:cs="Arial"/>
        </w:rPr>
        <w:t xml:space="preserve">in vaults, pull and junction boxes, manholes, and handholes, use </w:t>
      </w:r>
      <w:r w:rsidR="006A43CF" w:rsidRPr="008C42F9">
        <w:rPr>
          <w:rFonts w:cs="Arial"/>
        </w:rPr>
        <w:t xml:space="preserve">color-coding </w:t>
      </w:r>
      <w:r w:rsidRPr="008C42F9">
        <w:rPr>
          <w:rFonts w:cs="Arial"/>
        </w:rPr>
        <w:t>conductor tape</w:t>
      </w:r>
      <w:r w:rsidR="006A43CF" w:rsidRPr="008C42F9">
        <w:rPr>
          <w:rFonts w:cs="Arial"/>
        </w:rPr>
        <w:t xml:space="preserve"> to identify </w:t>
      </w:r>
      <w:r w:rsidRPr="008C42F9">
        <w:rPr>
          <w:rFonts w:cs="Arial"/>
        </w:rPr>
        <w:t>the phase.</w:t>
      </w:r>
    </w:p>
    <w:p w14:paraId="43605669" w14:textId="77777777" w:rsidR="00B21B1A" w:rsidRPr="008C42F9" w:rsidRDefault="00FC56B1" w:rsidP="006C5F6C">
      <w:pPr>
        <w:pStyle w:val="PR2"/>
        <w:rPr>
          <w:rFonts w:cs="Arial"/>
        </w:rPr>
      </w:pPr>
      <w:r w:rsidRPr="008C42F9">
        <w:rPr>
          <w:rFonts w:cs="Arial"/>
        </w:rPr>
        <w:t xml:space="preserve">Color-Coding for Phase </w:t>
      </w:r>
      <w:r w:rsidR="00B21B1A" w:rsidRPr="008C42F9">
        <w:rPr>
          <w:rFonts w:cs="Arial"/>
        </w:rPr>
        <w:t>and Voltage Level Identification, 600 V or Less:  Use colo</w:t>
      </w:r>
      <w:r w:rsidRPr="008C42F9">
        <w:rPr>
          <w:rFonts w:cs="Arial"/>
        </w:rPr>
        <w:t xml:space="preserve">rs listed below for ungrounded </w:t>
      </w:r>
      <w:r w:rsidR="00B21B1A" w:rsidRPr="008C42F9">
        <w:rPr>
          <w:rFonts w:cs="Arial"/>
        </w:rPr>
        <w:t>service</w:t>
      </w:r>
      <w:r w:rsidRPr="008C42F9">
        <w:rPr>
          <w:rFonts w:cs="Arial"/>
        </w:rPr>
        <w:t xml:space="preserve">, </w:t>
      </w:r>
      <w:r w:rsidR="00B21B1A" w:rsidRPr="008C42F9">
        <w:rPr>
          <w:rFonts w:cs="Arial"/>
        </w:rPr>
        <w:t>feeder</w:t>
      </w:r>
      <w:r w:rsidRPr="008C42F9">
        <w:rPr>
          <w:rFonts w:cs="Arial"/>
        </w:rPr>
        <w:t xml:space="preserve"> </w:t>
      </w:r>
      <w:r w:rsidR="00B21B1A" w:rsidRPr="008C42F9">
        <w:rPr>
          <w:rFonts w:cs="Arial"/>
        </w:rPr>
        <w:t>and</w:t>
      </w:r>
      <w:r w:rsidRPr="008C42F9">
        <w:rPr>
          <w:rFonts w:cs="Arial"/>
        </w:rPr>
        <w:t xml:space="preserve"> </w:t>
      </w:r>
      <w:r w:rsidR="00B21B1A" w:rsidRPr="008C42F9">
        <w:rPr>
          <w:rFonts w:cs="Arial"/>
        </w:rPr>
        <w:t>branch-circuit conductors.</w:t>
      </w:r>
    </w:p>
    <w:p w14:paraId="61DFDD46" w14:textId="77777777" w:rsidR="00B21B1A" w:rsidRPr="008C42F9" w:rsidRDefault="00FC56B1" w:rsidP="00B6032E">
      <w:pPr>
        <w:pStyle w:val="PR3"/>
      </w:pPr>
      <w:r w:rsidRPr="008C42F9">
        <w:t>Color shall be factory applied</w:t>
      </w:r>
      <w:r w:rsidR="00B21B1A" w:rsidRPr="008C42F9">
        <w:t> or field applied for sizes larger than No. 8 AWG, if authorities having jurisdiction permit.</w:t>
      </w:r>
    </w:p>
    <w:p w14:paraId="6438AC2E" w14:textId="77777777" w:rsidR="00C93C69" w:rsidRPr="008C42F9" w:rsidRDefault="00B21B1A" w:rsidP="00B21B1A">
      <w:pPr>
        <w:pStyle w:val="PR3"/>
        <w:rPr>
          <w:rFonts w:cs="Arial"/>
        </w:rPr>
      </w:pPr>
      <w:r w:rsidRPr="008C42F9">
        <w:rPr>
          <w:rFonts w:cs="Arial"/>
        </w:rPr>
        <w:t>Colors for Circuits:</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4"/>
        <w:gridCol w:w="3048"/>
        <w:gridCol w:w="3048"/>
      </w:tblGrid>
      <w:tr w:rsidR="00C93C69" w:rsidRPr="008C42F9" w14:paraId="7C10ADB2" w14:textId="77777777" w:rsidTr="00463F53">
        <w:tc>
          <w:tcPr>
            <w:tcW w:w="2184" w:type="dxa"/>
          </w:tcPr>
          <w:p w14:paraId="6D32542C"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Conductor</w:t>
            </w:r>
          </w:p>
        </w:tc>
        <w:tc>
          <w:tcPr>
            <w:tcW w:w="3048" w:type="dxa"/>
          </w:tcPr>
          <w:p w14:paraId="3ED418AA"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120/208V (note 1)</w:t>
            </w:r>
          </w:p>
        </w:tc>
        <w:tc>
          <w:tcPr>
            <w:tcW w:w="3048" w:type="dxa"/>
          </w:tcPr>
          <w:p w14:paraId="69C3152F"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277/480V</w:t>
            </w:r>
          </w:p>
        </w:tc>
      </w:tr>
      <w:tr w:rsidR="00C93C69" w:rsidRPr="008C42F9" w14:paraId="5FD7EB90" w14:textId="77777777" w:rsidTr="00463F53">
        <w:tc>
          <w:tcPr>
            <w:tcW w:w="2184" w:type="dxa"/>
          </w:tcPr>
          <w:p w14:paraId="26E48F02"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Phase A</w:t>
            </w:r>
          </w:p>
        </w:tc>
        <w:tc>
          <w:tcPr>
            <w:tcW w:w="3048" w:type="dxa"/>
          </w:tcPr>
          <w:p w14:paraId="294F179F"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Black</w:t>
            </w:r>
          </w:p>
        </w:tc>
        <w:tc>
          <w:tcPr>
            <w:tcW w:w="3048" w:type="dxa"/>
          </w:tcPr>
          <w:p w14:paraId="5A49E4B5"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Brown</w:t>
            </w:r>
          </w:p>
        </w:tc>
      </w:tr>
      <w:tr w:rsidR="00C93C69" w:rsidRPr="008C42F9" w14:paraId="4D8EB343" w14:textId="77777777" w:rsidTr="00463F53">
        <w:tc>
          <w:tcPr>
            <w:tcW w:w="2184" w:type="dxa"/>
          </w:tcPr>
          <w:p w14:paraId="7974DE28"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Phase B</w:t>
            </w:r>
          </w:p>
        </w:tc>
        <w:tc>
          <w:tcPr>
            <w:tcW w:w="3048" w:type="dxa"/>
          </w:tcPr>
          <w:p w14:paraId="137BA57C"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Red</w:t>
            </w:r>
          </w:p>
        </w:tc>
        <w:tc>
          <w:tcPr>
            <w:tcW w:w="3048" w:type="dxa"/>
          </w:tcPr>
          <w:p w14:paraId="098850C1" w14:textId="77777777" w:rsidR="00C93C69" w:rsidRPr="008C42F9" w:rsidRDefault="00C93C69" w:rsidP="00C93C69">
            <w:pPr>
              <w:tabs>
                <w:tab w:val="left" w:pos="576"/>
                <w:tab w:val="left" w:pos="1152"/>
                <w:tab w:val="left" w:pos="1584"/>
                <w:tab w:val="left" w:pos="4410"/>
                <w:tab w:val="left" w:pos="7200"/>
                <w:tab w:val="left" w:pos="7344"/>
                <w:tab w:val="left" w:pos="7920"/>
              </w:tabs>
              <w:ind w:right="-360"/>
              <w:jc w:val="left"/>
              <w:rPr>
                <w:rFonts w:cs="Arial"/>
              </w:rPr>
            </w:pPr>
            <w:r w:rsidRPr="008C42F9">
              <w:rPr>
                <w:rFonts w:cs="Arial"/>
              </w:rPr>
              <w:t>Orange</w:t>
            </w:r>
          </w:p>
        </w:tc>
      </w:tr>
      <w:tr w:rsidR="00C93C69" w:rsidRPr="008C42F9" w14:paraId="05A662CD" w14:textId="77777777" w:rsidTr="00463F53">
        <w:tc>
          <w:tcPr>
            <w:tcW w:w="2184" w:type="dxa"/>
          </w:tcPr>
          <w:p w14:paraId="767FDF30"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Phase C</w:t>
            </w:r>
          </w:p>
        </w:tc>
        <w:tc>
          <w:tcPr>
            <w:tcW w:w="3048" w:type="dxa"/>
          </w:tcPr>
          <w:p w14:paraId="22A22A14"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Blue</w:t>
            </w:r>
          </w:p>
        </w:tc>
        <w:tc>
          <w:tcPr>
            <w:tcW w:w="3048" w:type="dxa"/>
          </w:tcPr>
          <w:p w14:paraId="4234FBA3" w14:textId="77777777" w:rsidR="00C93C69" w:rsidRPr="008C42F9" w:rsidRDefault="00C93C69" w:rsidP="00C93C69">
            <w:pPr>
              <w:tabs>
                <w:tab w:val="left" w:pos="576"/>
                <w:tab w:val="left" w:pos="1152"/>
                <w:tab w:val="left" w:pos="1584"/>
                <w:tab w:val="left" w:pos="4410"/>
                <w:tab w:val="left" w:pos="7200"/>
                <w:tab w:val="left" w:pos="7344"/>
                <w:tab w:val="left" w:pos="7920"/>
              </w:tabs>
              <w:ind w:right="-360"/>
              <w:jc w:val="left"/>
              <w:rPr>
                <w:rFonts w:cs="Arial"/>
              </w:rPr>
            </w:pPr>
            <w:r w:rsidRPr="008C42F9">
              <w:rPr>
                <w:rFonts w:cs="Arial"/>
              </w:rPr>
              <w:t>Yellow</w:t>
            </w:r>
          </w:p>
        </w:tc>
      </w:tr>
      <w:tr w:rsidR="00C93C69" w:rsidRPr="008C42F9" w14:paraId="28021C4C" w14:textId="77777777" w:rsidTr="00463F53">
        <w:tc>
          <w:tcPr>
            <w:tcW w:w="2184" w:type="dxa"/>
          </w:tcPr>
          <w:p w14:paraId="5B2909FE"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Neutral</w:t>
            </w:r>
          </w:p>
        </w:tc>
        <w:tc>
          <w:tcPr>
            <w:tcW w:w="3048" w:type="dxa"/>
          </w:tcPr>
          <w:p w14:paraId="507145F7"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White</w:t>
            </w:r>
          </w:p>
        </w:tc>
        <w:tc>
          <w:tcPr>
            <w:tcW w:w="3048" w:type="dxa"/>
          </w:tcPr>
          <w:p w14:paraId="2495F5C4"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Gray</w:t>
            </w:r>
          </w:p>
        </w:tc>
      </w:tr>
      <w:tr w:rsidR="00C93C69" w:rsidRPr="008C42F9" w14:paraId="36F22130" w14:textId="77777777" w:rsidTr="00463F53">
        <w:tc>
          <w:tcPr>
            <w:tcW w:w="2184" w:type="dxa"/>
          </w:tcPr>
          <w:p w14:paraId="74045D02"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Ground</w:t>
            </w:r>
          </w:p>
        </w:tc>
        <w:tc>
          <w:tcPr>
            <w:tcW w:w="3048" w:type="dxa"/>
          </w:tcPr>
          <w:p w14:paraId="667107EA"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Green</w:t>
            </w:r>
          </w:p>
        </w:tc>
        <w:tc>
          <w:tcPr>
            <w:tcW w:w="3048" w:type="dxa"/>
          </w:tcPr>
          <w:p w14:paraId="19499552"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Green</w:t>
            </w:r>
          </w:p>
        </w:tc>
      </w:tr>
      <w:tr w:rsidR="00C93C69" w:rsidRPr="008C42F9" w14:paraId="332D469C" w14:textId="77777777" w:rsidTr="00463F53">
        <w:tc>
          <w:tcPr>
            <w:tcW w:w="2184" w:type="dxa"/>
          </w:tcPr>
          <w:p w14:paraId="01F00356" w14:textId="77777777" w:rsidR="00C93C69" w:rsidRPr="008C42F9" w:rsidRDefault="00C93C69" w:rsidP="00C93C69">
            <w:pPr>
              <w:tabs>
                <w:tab w:val="left" w:pos="576"/>
                <w:tab w:val="left" w:pos="1152"/>
                <w:tab w:val="left" w:pos="1584"/>
                <w:tab w:val="left" w:pos="4410"/>
                <w:tab w:val="left" w:pos="7200"/>
              </w:tabs>
              <w:ind w:right="-360"/>
              <w:jc w:val="left"/>
              <w:rPr>
                <w:rFonts w:cs="Arial"/>
                <w:b/>
              </w:rPr>
            </w:pPr>
            <w:r w:rsidRPr="008C42F9">
              <w:rPr>
                <w:rFonts w:cs="Arial"/>
                <w:b/>
              </w:rPr>
              <w:t>Isolated Ground</w:t>
            </w:r>
          </w:p>
        </w:tc>
        <w:tc>
          <w:tcPr>
            <w:tcW w:w="3048" w:type="dxa"/>
          </w:tcPr>
          <w:p w14:paraId="6FBCA5FF"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Green/Yellow</w:t>
            </w:r>
          </w:p>
        </w:tc>
        <w:tc>
          <w:tcPr>
            <w:tcW w:w="3048" w:type="dxa"/>
          </w:tcPr>
          <w:p w14:paraId="33392AD7" w14:textId="77777777" w:rsidR="00C93C69" w:rsidRPr="008C42F9" w:rsidRDefault="00C93C69" w:rsidP="00C93C69">
            <w:pPr>
              <w:tabs>
                <w:tab w:val="left" w:pos="576"/>
                <w:tab w:val="left" w:pos="1152"/>
                <w:tab w:val="left" w:pos="1584"/>
                <w:tab w:val="left" w:pos="4410"/>
                <w:tab w:val="left" w:pos="7200"/>
              </w:tabs>
              <w:ind w:right="-360"/>
              <w:jc w:val="left"/>
              <w:rPr>
                <w:rFonts w:cs="Arial"/>
              </w:rPr>
            </w:pPr>
            <w:r w:rsidRPr="008C42F9">
              <w:rPr>
                <w:rFonts w:cs="Arial"/>
              </w:rPr>
              <w:t>Green/Yellow</w:t>
            </w:r>
          </w:p>
        </w:tc>
      </w:tr>
    </w:tbl>
    <w:p w14:paraId="6AFA939B" w14:textId="77777777" w:rsidR="006A43CF" w:rsidRPr="008C42F9" w:rsidRDefault="006A43CF" w:rsidP="003C3C5E">
      <w:pPr>
        <w:pStyle w:val="StylePR3JustifiedBefore12pt"/>
        <w:ind w:left="1987" w:hanging="547"/>
        <w:rPr>
          <w:rFonts w:cs="Arial"/>
        </w:rPr>
      </w:pPr>
      <w:r w:rsidRPr="008C42F9">
        <w:rPr>
          <w:rFonts w:cs="Arial"/>
        </w:rPr>
        <w:t>Field-Applied, Color-Coding Conductor Tape:  Apply in half-lapped turns for a minimum distance of 6 inches (150 mm) from terminal points and in boxes where splices or taps are made.</w:t>
      </w:r>
      <w:r w:rsidR="00B21B1A" w:rsidRPr="008C42F9">
        <w:rPr>
          <w:rFonts w:cs="Arial"/>
        </w:rPr>
        <w:t xml:space="preserve">  Apply last two turns of tape with no tension to prevent possible unwinding.</w:t>
      </w:r>
      <w:r w:rsidRPr="008C42F9">
        <w:rPr>
          <w:rFonts w:cs="Arial"/>
        </w:rPr>
        <w:t xml:space="preserve">  Locate bands to avoid obscuring factory cable markings.</w:t>
      </w:r>
    </w:p>
    <w:p w14:paraId="29FD7F58" w14:textId="77777777" w:rsidR="006F12CF" w:rsidRPr="008C42F9" w:rsidRDefault="006F12CF" w:rsidP="006F12CF">
      <w:pPr>
        <w:pStyle w:val="PR3"/>
        <w:suppressAutoHyphens/>
        <w:outlineLvl w:val="4"/>
        <w:rPr>
          <w:rFonts w:cs="Arial"/>
        </w:rPr>
      </w:pPr>
      <w:r w:rsidRPr="008C42F9">
        <w:rPr>
          <w:rFonts w:cs="Arial"/>
        </w:rPr>
        <w:lastRenderedPageBreak/>
        <w:t>Note 1 – This color code also applies to medium voltage phasing at cable terminations. Identify color-coded conductors with appropriately colored plastic vinyl tape (3M #190-A).</w:t>
      </w:r>
    </w:p>
    <w:p w14:paraId="7D0B2B4E" w14:textId="77777777" w:rsidR="006F12CF" w:rsidRPr="008C42F9" w:rsidRDefault="006F12CF" w:rsidP="006F12CF">
      <w:pPr>
        <w:pStyle w:val="PR3"/>
        <w:suppressAutoHyphens/>
        <w:outlineLvl w:val="4"/>
        <w:rPr>
          <w:rFonts w:cs="Arial"/>
        </w:rPr>
      </w:pPr>
      <w:r w:rsidRPr="008C42F9">
        <w:rPr>
          <w:rFonts w:cs="Arial"/>
        </w:rPr>
        <w:t>Buses and connections shall be identified left to right, top to bottom, or front to rear; shall read A-B-C; and shall be color-coded per the table above.</w:t>
      </w:r>
    </w:p>
    <w:p w14:paraId="30895575" w14:textId="77777777" w:rsidR="006F12CF" w:rsidRPr="008C42F9" w:rsidRDefault="006F12CF" w:rsidP="006F12CF">
      <w:pPr>
        <w:pStyle w:val="PR3"/>
        <w:suppressAutoHyphens/>
        <w:outlineLvl w:val="4"/>
        <w:rPr>
          <w:rFonts w:cs="Arial"/>
        </w:rPr>
      </w:pPr>
      <w:r w:rsidRPr="008C42F9">
        <w:rPr>
          <w:rFonts w:cs="Arial"/>
        </w:rPr>
        <w:t>Feeders for all new construction shall have color-coded phase identification at all junction boxes and wherever feasible, and shall have solid color-coded insulation for phase designation.  Where the proper color wire insulation cannot be obtained, black insulation shall be used and the conductors shall be coded with plastic vinyl tape, 3M #190-A, 3/4-inch or equal.</w:t>
      </w:r>
    </w:p>
    <w:p w14:paraId="1FA048BD" w14:textId="77777777" w:rsidR="006F12CF" w:rsidRPr="008C42F9" w:rsidRDefault="006F12CF" w:rsidP="006F12CF">
      <w:pPr>
        <w:pStyle w:val="PR3"/>
        <w:suppressAutoHyphens/>
        <w:outlineLvl w:val="4"/>
        <w:rPr>
          <w:rFonts w:cs="Arial"/>
        </w:rPr>
      </w:pPr>
      <w:r w:rsidRPr="008C42F9">
        <w:rPr>
          <w:rFonts w:cs="Arial"/>
        </w:rPr>
        <w:t>Identify color-coded conductors with appropriately colored plastic vinyl tape (3M #190-A) in the panel when branch circuits are reconnected for balancing panel load.</w:t>
      </w:r>
    </w:p>
    <w:p w14:paraId="63134F54" w14:textId="77777777" w:rsidR="00496EF8" w:rsidRPr="008C42F9" w:rsidRDefault="00496EF8" w:rsidP="00496EF8">
      <w:pPr>
        <w:pStyle w:val="PR2"/>
        <w:spacing w:before="240"/>
        <w:rPr>
          <w:rFonts w:cs="Arial"/>
        </w:rPr>
      </w:pPr>
      <w:r w:rsidRPr="008C42F9">
        <w:rPr>
          <w:rFonts w:cs="Arial"/>
        </w:rPr>
        <w:t>Conductors to Be Extended in the Future:  Attach self adhesive label to conductors and list source.</w:t>
      </w:r>
    </w:p>
    <w:p w14:paraId="76D72D18" w14:textId="77777777" w:rsidR="006F12CF" w:rsidRPr="008C42F9" w:rsidRDefault="006F12CF" w:rsidP="00E00268">
      <w:pPr>
        <w:pStyle w:val="StylePR111pt"/>
        <w:rPr>
          <w:rFonts w:cs="Arial"/>
          <w:sz w:val="20"/>
        </w:rPr>
      </w:pPr>
      <w:r w:rsidRPr="008C42F9">
        <w:rPr>
          <w:rFonts w:cs="Arial"/>
          <w:sz w:val="20"/>
        </w:rPr>
        <w:t>Control wiring</w:t>
      </w:r>
    </w:p>
    <w:p w14:paraId="37E9DAEB" w14:textId="77777777" w:rsidR="006F12CF" w:rsidRPr="008C42F9" w:rsidRDefault="006F12CF" w:rsidP="006F12CF">
      <w:pPr>
        <w:pStyle w:val="PR2"/>
        <w:tabs>
          <w:tab w:val="left" w:pos="2016"/>
        </w:tabs>
        <w:suppressAutoHyphens/>
        <w:outlineLvl w:val="3"/>
        <w:rPr>
          <w:rFonts w:cs="Arial"/>
        </w:rPr>
      </w:pPr>
      <w:r w:rsidRPr="008C42F9">
        <w:rPr>
          <w:rFonts w:cs="Arial"/>
        </w:rPr>
        <w:t>All control-wire terminations are to be identified by tubular sleeve heat shrink-type markers to agree with wire marking identification on manufacturer's equipment drawings.</w:t>
      </w:r>
    </w:p>
    <w:p w14:paraId="2180441D" w14:textId="77777777" w:rsidR="00854F6A" w:rsidRPr="008C42F9" w:rsidRDefault="00854F6A" w:rsidP="00E00268">
      <w:pPr>
        <w:pStyle w:val="StyleStyleARTJustified11pt"/>
        <w:rPr>
          <w:rFonts w:cs="Arial"/>
          <w:sz w:val="20"/>
        </w:rPr>
      </w:pPr>
      <w:r w:rsidRPr="008C42F9">
        <w:rPr>
          <w:rFonts w:cs="Arial"/>
          <w:sz w:val="20"/>
        </w:rPr>
        <w:t>RACEWAY IDENTIFICATION</w:t>
      </w:r>
    </w:p>
    <w:p w14:paraId="50C1BEBD" w14:textId="77777777" w:rsidR="00496EF8" w:rsidRPr="008C42F9" w:rsidRDefault="006A43CF" w:rsidP="00E00268">
      <w:pPr>
        <w:pStyle w:val="StylePR111pt"/>
        <w:rPr>
          <w:rFonts w:cs="Arial"/>
          <w:sz w:val="20"/>
        </w:rPr>
      </w:pPr>
      <w:r w:rsidRPr="008C42F9">
        <w:rPr>
          <w:rFonts w:cs="Arial"/>
          <w:sz w:val="20"/>
        </w:rPr>
        <w:t>Accessible Raceways and Metal-Clad Cables, 600 V or Less, for Service, Feeder, and Branch Circuits.</w:t>
      </w:r>
      <w:r w:rsidR="0034102C" w:rsidRPr="008C42F9">
        <w:rPr>
          <w:rFonts w:cs="Arial"/>
          <w:sz w:val="20"/>
        </w:rPr>
        <w:t xml:space="preserve">  </w:t>
      </w:r>
    </w:p>
    <w:p w14:paraId="33BF26F6" w14:textId="77777777" w:rsidR="0034102C" w:rsidRPr="008C42F9" w:rsidRDefault="0034102C" w:rsidP="00496EF8">
      <w:pPr>
        <w:pStyle w:val="PR2"/>
        <w:rPr>
          <w:rFonts w:cs="Arial"/>
        </w:rPr>
      </w:pPr>
      <w:r w:rsidRPr="008C42F9">
        <w:rPr>
          <w:rFonts w:cs="Arial"/>
        </w:rPr>
        <w:t>Install labels at 30-foot (10-m) maximum intervals.</w:t>
      </w:r>
    </w:p>
    <w:p w14:paraId="47467E17" w14:textId="77777777" w:rsidR="006A43CF" w:rsidRPr="008C42F9" w:rsidRDefault="00496EF8" w:rsidP="00BE16C1">
      <w:pPr>
        <w:pStyle w:val="PR2"/>
        <w:rPr>
          <w:rFonts w:cs="Arial"/>
        </w:rPr>
      </w:pPr>
      <w:r w:rsidRPr="008C42F9">
        <w:rPr>
          <w:rFonts w:cs="Arial"/>
        </w:rPr>
        <w:t>Install minimum</w:t>
      </w:r>
      <w:r w:rsidR="006A43CF" w:rsidRPr="008C42F9">
        <w:rPr>
          <w:rFonts w:cs="Arial"/>
        </w:rPr>
        <w:t xml:space="preserve"> one </w:t>
      </w:r>
      <w:r w:rsidRPr="008C42F9">
        <w:rPr>
          <w:rFonts w:cs="Arial"/>
        </w:rPr>
        <w:t>label per enclosed room</w:t>
      </w:r>
      <w:r w:rsidR="006A43CF" w:rsidRPr="008C42F9">
        <w:rPr>
          <w:rFonts w:cs="Arial"/>
        </w:rPr>
        <w:t>.</w:t>
      </w:r>
    </w:p>
    <w:p w14:paraId="76600035" w14:textId="77777777" w:rsidR="006A43CF" w:rsidRPr="008C42F9" w:rsidRDefault="006A43CF" w:rsidP="00E00268">
      <w:pPr>
        <w:pStyle w:val="StylePR111pt"/>
        <w:rPr>
          <w:rFonts w:cs="Arial"/>
          <w:sz w:val="20"/>
        </w:rPr>
      </w:pPr>
      <w:r w:rsidRPr="008C42F9">
        <w:rPr>
          <w:rFonts w:cs="Arial"/>
          <w:sz w:val="20"/>
        </w:rPr>
        <w:t xml:space="preserve">System Identification Color-Coding Bands for Raceways:  Each color-coding band shall completely encircle </w:t>
      </w:r>
      <w:r w:rsidR="00854F6A" w:rsidRPr="008C42F9">
        <w:rPr>
          <w:rFonts w:cs="Arial"/>
          <w:sz w:val="20"/>
        </w:rPr>
        <w:t>raceway.</w:t>
      </w:r>
      <w:r w:rsidRPr="008C42F9">
        <w:rPr>
          <w:rFonts w:cs="Arial"/>
          <w:sz w:val="20"/>
        </w:rPr>
        <w:t xml:space="preserve">  Place adjacent bands of two-color markings in contact, side by side.  Locate bands at changes in direction, at penetrations of walls and floors, at 50-foot (15-m) maximum intervals in straight runs, and at 25-foot (7.6-m) maximum intervals in congested areas.</w:t>
      </w:r>
    </w:p>
    <w:p w14:paraId="5BF4F8DF" w14:textId="77777777" w:rsidR="00496EF8" w:rsidRPr="008C42F9" w:rsidRDefault="00496EF8" w:rsidP="00E00268">
      <w:pPr>
        <w:pStyle w:val="StylePR111pt"/>
        <w:rPr>
          <w:rFonts w:cs="Arial"/>
          <w:sz w:val="20"/>
        </w:rPr>
      </w:pPr>
      <w:r w:rsidRPr="008C42F9">
        <w:rPr>
          <w:rFonts w:cs="Arial"/>
          <w:sz w:val="20"/>
        </w:rPr>
        <w:t>Junction Box Color Coding</w:t>
      </w:r>
    </w:p>
    <w:p w14:paraId="5FFC7A85" w14:textId="77777777" w:rsidR="00496EF8" w:rsidRPr="008C42F9" w:rsidRDefault="00496EF8" w:rsidP="006C5F6C">
      <w:pPr>
        <w:pStyle w:val="PR2"/>
        <w:numPr>
          <w:ilvl w:val="5"/>
          <w:numId w:val="2"/>
        </w:numPr>
        <w:rPr>
          <w:rFonts w:cs="Arial"/>
        </w:rPr>
      </w:pPr>
      <w:r w:rsidRPr="008C42F9">
        <w:rPr>
          <w:rFonts w:cs="Arial"/>
        </w:rPr>
        <w:t>Color Code all junction and pull boxes installed in accessible ceiling spaces and exposed in unfinished areas using spray paint on the box and entire cover in the following manner:</w:t>
      </w:r>
    </w:p>
    <w:p w14:paraId="73F535A7" w14:textId="77777777" w:rsidR="00581CE9" w:rsidRPr="008C42F9" w:rsidRDefault="00581CE9" w:rsidP="006F12CF">
      <w:pPr>
        <w:pStyle w:val="PR2"/>
        <w:numPr>
          <w:ilvl w:val="0"/>
          <w:numId w:val="0"/>
        </w:numPr>
        <w:tabs>
          <w:tab w:val="left" w:pos="5153"/>
        </w:tabs>
        <w:ind w:left="1440"/>
        <w:rPr>
          <w:rFonts w:cs="Arial"/>
          <w:b/>
        </w:rPr>
      </w:pPr>
      <w:r w:rsidRPr="008C42F9">
        <w:rPr>
          <w:rFonts w:cs="Arial"/>
          <w:b/>
          <w:u w:val="single"/>
        </w:rPr>
        <w:t>System</w:t>
      </w:r>
      <w:r w:rsidRPr="008C42F9">
        <w:rPr>
          <w:rFonts w:cs="Arial"/>
          <w:b/>
        </w:rPr>
        <w:tab/>
      </w:r>
      <w:r w:rsidRPr="008C42F9">
        <w:rPr>
          <w:rFonts w:cs="Arial"/>
          <w:b/>
          <w:u w:val="single"/>
        </w:rPr>
        <w:t>Color</w:t>
      </w:r>
    </w:p>
    <w:p w14:paraId="211832BE" w14:textId="77777777" w:rsidR="00581CE9" w:rsidRPr="008C42F9" w:rsidRDefault="00581CE9" w:rsidP="00200FF6">
      <w:pPr>
        <w:pStyle w:val="PR2"/>
        <w:numPr>
          <w:ilvl w:val="0"/>
          <w:numId w:val="0"/>
        </w:numPr>
        <w:tabs>
          <w:tab w:val="left" w:pos="5153"/>
        </w:tabs>
        <w:ind w:left="1440"/>
        <w:rPr>
          <w:rFonts w:cs="Arial"/>
        </w:rPr>
      </w:pPr>
      <w:r w:rsidRPr="008C42F9">
        <w:rPr>
          <w:rFonts w:cs="Arial"/>
        </w:rPr>
        <w:t>480 Volt Power</w:t>
      </w:r>
      <w:r w:rsidRPr="008C42F9">
        <w:rPr>
          <w:rFonts w:cs="Arial"/>
        </w:rPr>
        <w:tab/>
        <w:t>Brown</w:t>
      </w:r>
    </w:p>
    <w:p w14:paraId="385F6C3B" w14:textId="77777777" w:rsidR="00581CE9" w:rsidRPr="008C42F9" w:rsidRDefault="00581CE9" w:rsidP="00200FF6">
      <w:pPr>
        <w:pStyle w:val="PR2"/>
        <w:numPr>
          <w:ilvl w:val="0"/>
          <w:numId w:val="0"/>
        </w:numPr>
        <w:tabs>
          <w:tab w:val="left" w:pos="5153"/>
        </w:tabs>
        <w:ind w:left="1440"/>
        <w:rPr>
          <w:rFonts w:cs="Arial"/>
        </w:rPr>
      </w:pPr>
      <w:r w:rsidRPr="008C42F9">
        <w:rPr>
          <w:rFonts w:cs="Arial"/>
        </w:rPr>
        <w:t>277 volt lighting</w:t>
      </w:r>
      <w:r w:rsidRPr="008C42F9">
        <w:rPr>
          <w:rFonts w:cs="Arial"/>
        </w:rPr>
        <w:tab/>
        <w:t>Yellow</w:t>
      </w:r>
    </w:p>
    <w:p w14:paraId="3FC7D8AB" w14:textId="77777777" w:rsidR="00581CE9" w:rsidRPr="008C42F9" w:rsidRDefault="00581CE9" w:rsidP="00200FF6">
      <w:pPr>
        <w:pStyle w:val="PR2"/>
        <w:numPr>
          <w:ilvl w:val="0"/>
          <w:numId w:val="0"/>
        </w:numPr>
        <w:tabs>
          <w:tab w:val="left" w:pos="5153"/>
        </w:tabs>
        <w:ind w:left="1440"/>
        <w:rPr>
          <w:rFonts w:cs="Arial"/>
        </w:rPr>
      </w:pPr>
      <w:r w:rsidRPr="008C42F9">
        <w:rPr>
          <w:rFonts w:cs="Arial"/>
        </w:rPr>
        <w:t>120/208 volt</w:t>
      </w:r>
      <w:r w:rsidRPr="008C42F9">
        <w:rPr>
          <w:rFonts w:cs="Arial"/>
        </w:rPr>
        <w:tab/>
        <w:t>Unpainted</w:t>
      </w:r>
    </w:p>
    <w:p w14:paraId="70CFEBAA" w14:textId="77777777" w:rsidR="00581CE9" w:rsidRPr="008C42F9" w:rsidRDefault="00581CE9" w:rsidP="00200FF6">
      <w:pPr>
        <w:pStyle w:val="PR2"/>
        <w:numPr>
          <w:ilvl w:val="0"/>
          <w:numId w:val="0"/>
        </w:numPr>
        <w:tabs>
          <w:tab w:val="left" w:pos="5153"/>
        </w:tabs>
        <w:ind w:left="1440"/>
        <w:rPr>
          <w:rFonts w:cs="Arial"/>
        </w:rPr>
      </w:pPr>
      <w:r w:rsidRPr="008C42F9">
        <w:rPr>
          <w:rFonts w:cs="Arial"/>
        </w:rPr>
        <w:t>Emergency Power</w:t>
      </w:r>
      <w:r w:rsidRPr="008C42F9">
        <w:rPr>
          <w:rFonts w:cs="Arial"/>
        </w:rPr>
        <w:tab/>
        <w:t>Orange</w:t>
      </w:r>
    </w:p>
    <w:p w14:paraId="7390C6E6" w14:textId="77777777" w:rsidR="00581CE9" w:rsidRPr="008C42F9" w:rsidRDefault="00581CE9" w:rsidP="00200FF6">
      <w:pPr>
        <w:pStyle w:val="PR2"/>
        <w:numPr>
          <w:ilvl w:val="0"/>
          <w:numId w:val="0"/>
        </w:numPr>
        <w:tabs>
          <w:tab w:val="left" w:pos="5153"/>
        </w:tabs>
        <w:ind w:left="1440"/>
        <w:rPr>
          <w:rFonts w:cs="Arial"/>
        </w:rPr>
      </w:pPr>
      <w:r w:rsidRPr="008C42F9">
        <w:rPr>
          <w:rFonts w:cs="Arial"/>
        </w:rPr>
        <w:t>Clock &amp; Program</w:t>
      </w:r>
      <w:r w:rsidRPr="008C42F9">
        <w:rPr>
          <w:rFonts w:cs="Arial"/>
        </w:rPr>
        <w:tab/>
        <w:t>Green</w:t>
      </w:r>
    </w:p>
    <w:p w14:paraId="142B665C" w14:textId="77777777" w:rsidR="00581CE9" w:rsidRPr="008C42F9" w:rsidRDefault="00581CE9" w:rsidP="00200FF6">
      <w:pPr>
        <w:pStyle w:val="PR2"/>
        <w:numPr>
          <w:ilvl w:val="0"/>
          <w:numId w:val="0"/>
        </w:numPr>
        <w:tabs>
          <w:tab w:val="left" w:pos="5153"/>
        </w:tabs>
        <w:ind w:left="1440"/>
        <w:rPr>
          <w:rFonts w:cs="Arial"/>
        </w:rPr>
      </w:pPr>
      <w:r w:rsidRPr="008C42F9">
        <w:rPr>
          <w:rFonts w:cs="Arial"/>
        </w:rPr>
        <w:t>Fire Alarm</w:t>
      </w:r>
      <w:r w:rsidRPr="008C42F9">
        <w:rPr>
          <w:rFonts w:cs="Arial"/>
        </w:rPr>
        <w:tab/>
        <w:t>Red</w:t>
      </w:r>
    </w:p>
    <w:p w14:paraId="60029430" w14:textId="77777777" w:rsidR="00581CE9" w:rsidRPr="008C42F9" w:rsidRDefault="00581CE9" w:rsidP="00200FF6">
      <w:pPr>
        <w:pStyle w:val="PR2"/>
        <w:numPr>
          <w:ilvl w:val="0"/>
          <w:numId w:val="0"/>
        </w:numPr>
        <w:tabs>
          <w:tab w:val="left" w:pos="5153"/>
        </w:tabs>
        <w:ind w:left="1440"/>
        <w:rPr>
          <w:rFonts w:cs="Arial"/>
        </w:rPr>
      </w:pPr>
      <w:r w:rsidRPr="008C42F9">
        <w:rPr>
          <w:rFonts w:cs="Arial"/>
        </w:rPr>
        <w:t>Telephone/Network</w:t>
      </w:r>
      <w:r w:rsidRPr="008C42F9">
        <w:rPr>
          <w:rFonts w:cs="Arial"/>
        </w:rPr>
        <w:tab/>
        <w:t>Black</w:t>
      </w:r>
    </w:p>
    <w:p w14:paraId="5DFBDB30" w14:textId="77777777" w:rsidR="00581CE9" w:rsidRPr="008C42F9" w:rsidRDefault="00581CE9" w:rsidP="00200FF6">
      <w:pPr>
        <w:pStyle w:val="PR2"/>
        <w:numPr>
          <w:ilvl w:val="0"/>
          <w:numId w:val="0"/>
        </w:numPr>
        <w:tabs>
          <w:tab w:val="left" w:pos="5153"/>
        </w:tabs>
        <w:ind w:left="1440"/>
        <w:rPr>
          <w:rFonts w:cs="Arial"/>
        </w:rPr>
      </w:pPr>
      <w:r w:rsidRPr="008C42F9">
        <w:rPr>
          <w:rFonts w:cs="Arial"/>
        </w:rPr>
        <w:t>Nurse Call</w:t>
      </w:r>
      <w:r w:rsidRPr="008C42F9">
        <w:rPr>
          <w:rFonts w:cs="Arial"/>
        </w:rPr>
        <w:tab/>
        <w:t>Light Blue</w:t>
      </w:r>
    </w:p>
    <w:p w14:paraId="2214B3E7" w14:textId="77777777" w:rsidR="00581CE9" w:rsidRPr="008C42F9" w:rsidRDefault="00581CE9" w:rsidP="00200FF6">
      <w:pPr>
        <w:pStyle w:val="PR2"/>
        <w:numPr>
          <w:ilvl w:val="0"/>
          <w:numId w:val="0"/>
        </w:numPr>
        <w:tabs>
          <w:tab w:val="left" w:pos="5153"/>
        </w:tabs>
        <w:ind w:left="1440"/>
        <w:rPr>
          <w:rFonts w:cs="Arial"/>
        </w:rPr>
      </w:pPr>
      <w:r w:rsidRPr="008C42F9">
        <w:rPr>
          <w:rFonts w:cs="Arial"/>
        </w:rPr>
        <w:t>Public Address</w:t>
      </w:r>
      <w:r w:rsidRPr="008C42F9">
        <w:rPr>
          <w:rFonts w:cs="Arial"/>
        </w:rPr>
        <w:tab/>
        <w:t>Silver</w:t>
      </w:r>
    </w:p>
    <w:p w14:paraId="0F467B3D" w14:textId="77777777" w:rsidR="00581CE9" w:rsidRPr="008C42F9" w:rsidRDefault="00581CE9" w:rsidP="00200FF6">
      <w:pPr>
        <w:pStyle w:val="PR2"/>
        <w:numPr>
          <w:ilvl w:val="0"/>
          <w:numId w:val="0"/>
        </w:numPr>
        <w:tabs>
          <w:tab w:val="left" w:pos="5153"/>
        </w:tabs>
        <w:ind w:left="1440"/>
        <w:rPr>
          <w:rFonts w:cs="Arial"/>
        </w:rPr>
      </w:pPr>
      <w:r w:rsidRPr="008C42F9">
        <w:rPr>
          <w:rFonts w:cs="Arial"/>
        </w:rPr>
        <w:t>Television</w:t>
      </w:r>
      <w:r w:rsidRPr="008C42F9">
        <w:rPr>
          <w:rFonts w:cs="Arial"/>
        </w:rPr>
        <w:tab/>
        <w:t>Gold</w:t>
      </w:r>
    </w:p>
    <w:p w14:paraId="1DF2903B" w14:textId="77777777" w:rsidR="00581CE9" w:rsidRPr="008C42F9" w:rsidRDefault="00581CE9" w:rsidP="00200FF6">
      <w:pPr>
        <w:pStyle w:val="PR2"/>
        <w:numPr>
          <w:ilvl w:val="0"/>
          <w:numId w:val="0"/>
        </w:numPr>
        <w:tabs>
          <w:tab w:val="left" w:pos="5153"/>
        </w:tabs>
        <w:ind w:left="1440"/>
        <w:rPr>
          <w:rFonts w:cs="Arial"/>
        </w:rPr>
      </w:pPr>
      <w:r w:rsidRPr="008C42F9">
        <w:rPr>
          <w:rFonts w:cs="Arial"/>
        </w:rPr>
        <w:t>Access Control</w:t>
      </w:r>
      <w:r w:rsidRPr="008C42F9">
        <w:rPr>
          <w:rFonts w:cs="Arial"/>
        </w:rPr>
        <w:tab/>
        <w:t>Gray</w:t>
      </w:r>
    </w:p>
    <w:p w14:paraId="7D93DC54" w14:textId="77777777" w:rsidR="00581CE9" w:rsidRPr="008C42F9" w:rsidRDefault="006F12CF" w:rsidP="00200FF6">
      <w:pPr>
        <w:pStyle w:val="PR2"/>
        <w:numPr>
          <w:ilvl w:val="0"/>
          <w:numId w:val="0"/>
        </w:numPr>
        <w:tabs>
          <w:tab w:val="left" w:pos="5153"/>
        </w:tabs>
        <w:ind w:left="1440"/>
        <w:rPr>
          <w:rFonts w:cs="Arial"/>
        </w:rPr>
      </w:pPr>
      <w:r w:rsidRPr="008C42F9">
        <w:rPr>
          <w:rFonts w:cs="Arial"/>
        </w:rPr>
        <w:lastRenderedPageBreak/>
        <w:t>CCTV</w:t>
      </w:r>
      <w:r w:rsidR="00581CE9" w:rsidRPr="008C42F9">
        <w:rPr>
          <w:rFonts w:cs="Arial"/>
        </w:rPr>
        <w:tab/>
      </w:r>
      <w:r w:rsidR="00C93C69" w:rsidRPr="008C42F9">
        <w:rPr>
          <w:rFonts w:cs="Arial"/>
        </w:rPr>
        <w:t>Light Green</w:t>
      </w:r>
    </w:p>
    <w:p w14:paraId="2C788BDC" w14:textId="77777777" w:rsidR="00496EF8" w:rsidRPr="008C42F9" w:rsidRDefault="00496EF8" w:rsidP="00496EF8">
      <w:pPr>
        <w:pStyle w:val="PR2"/>
        <w:rPr>
          <w:rFonts w:cs="Arial"/>
        </w:rPr>
      </w:pPr>
      <w:r w:rsidRPr="008C42F9">
        <w:rPr>
          <w:rFonts w:cs="Arial"/>
        </w:rPr>
        <w:t xml:space="preserve">Use </w:t>
      </w:r>
      <w:r w:rsidR="00F63797" w:rsidRPr="008C42F9">
        <w:rPr>
          <w:rFonts w:cs="Arial"/>
        </w:rPr>
        <w:t>self-</w:t>
      </w:r>
      <w:r w:rsidRPr="008C42F9">
        <w:rPr>
          <w:rFonts w:cs="Arial"/>
        </w:rPr>
        <w:t xml:space="preserve">adhesive vinyl labels following painting to indicate the </w:t>
      </w:r>
      <w:r w:rsidR="00D26DDB" w:rsidRPr="008C42F9">
        <w:rPr>
          <w:rFonts w:cs="Arial"/>
        </w:rPr>
        <w:t xml:space="preserve">system and the </w:t>
      </w:r>
      <w:r w:rsidRPr="008C42F9">
        <w:rPr>
          <w:rFonts w:cs="Arial"/>
        </w:rPr>
        <w:t>circuit numbers in 1" (25mm) high letters contained within.</w:t>
      </w:r>
    </w:p>
    <w:p w14:paraId="279A4ED1" w14:textId="77777777" w:rsidR="006F12CF" w:rsidRPr="008C42F9" w:rsidRDefault="006F12CF" w:rsidP="00E00268">
      <w:pPr>
        <w:pStyle w:val="StylePR111pt"/>
        <w:rPr>
          <w:rFonts w:cs="Arial"/>
          <w:sz w:val="20"/>
        </w:rPr>
      </w:pPr>
      <w:r w:rsidRPr="008C42F9">
        <w:rPr>
          <w:rFonts w:cs="Arial"/>
          <w:sz w:val="20"/>
        </w:rPr>
        <w:t>Feeder and branch circuit conduits</w:t>
      </w:r>
    </w:p>
    <w:p w14:paraId="65CE5DDF" w14:textId="77777777" w:rsidR="006F12CF" w:rsidRPr="008C42F9" w:rsidRDefault="006F12CF" w:rsidP="006F12CF">
      <w:pPr>
        <w:pStyle w:val="PR2"/>
        <w:tabs>
          <w:tab w:val="left" w:pos="2016"/>
        </w:tabs>
        <w:suppressAutoHyphens/>
        <w:outlineLvl w:val="3"/>
        <w:rPr>
          <w:rFonts w:cs="Arial"/>
        </w:rPr>
      </w:pPr>
      <w:r w:rsidRPr="008C42F9">
        <w:rPr>
          <w:rFonts w:cs="Arial"/>
        </w:rPr>
        <w:t>No labeling required for raceways with readily identifiable terminations within the same room</w:t>
      </w:r>
    </w:p>
    <w:p w14:paraId="38F42BD3" w14:textId="77777777" w:rsidR="006F12CF" w:rsidRPr="008C42F9" w:rsidRDefault="006F12CF" w:rsidP="006F12CF">
      <w:pPr>
        <w:pStyle w:val="PR2"/>
        <w:tabs>
          <w:tab w:val="left" w:pos="2016"/>
        </w:tabs>
        <w:suppressAutoHyphens/>
        <w:outlineLvl w:val="3"/>
        <w:rPr>
          <w:rFonts w:cs="Arial"/>
        </w:rPr>
      </w:pPr>
      <w:r w:rsidRPr="008C42F9">
        <w:rPr>
          <w:rFonts w:cs="Arial"/>
        </w:rPr>
        <w:t>In accessible ceiling spaces and exposed in unfinished areas, label conduit with panel and circuit numbers of conductors routed through the conduit.  Label conduit at all wall penetrations and connections to all panels, junction boxes, and equipment served.</w:t>
      </w:r>
    </w:p>
    <w:p w14:paraId="0A420224" w14:textId="77777777" w:rsidR="006F12CF" w:rsidRPr="008C42F9" w:rsidRDefault="006F12CF" w:rsidP="006F12CF">
      <w:pPr>
        <w:pStyle w:val="PR2"/>
        <w:tabs>
          <w:tab w:val="left" w:pos="2016"/>
        </w:tabs>
        <w:suppressAutoHyphens/>
        <w:outlineLvl w:val="3"/>
        <w:rPr>
          <w:rFonts w:cs="Arial"/>
        </w:rPr>
      </w:pPr>
      <w:r w:rsidRPr="008C42F9">
        <w:rPr>
          <w:rFonts w:cs="Arial"/>
        </w:rPr>
        <w:t>Use a black indelible marker and hand print label in a clear workmanlike manner, or use stencil and black paint to provide a clearly legible label.</w:t>
      </w:r>
    </w:p>
    <w:p w14:paraId="2158D34E" w14:textId="77777777" w:rsidR="006F12CF" w:rsidRPr="008C42F9" w:rsidRDefault="006F12CF" w:rsidP="00E00268">
      <w:pPr>
        <w:pStyle w:val="StylePR111pt"/>
        <w:rPr>
          <w:rFonts w:cs="Arial"/>
          <w:sz w:val="20"/>
        </w:rPr>
      </w:pPr>
      <w:r w:rsidRPr="008C42F9">
        <w:rPr>
          <w:rFonts w:cs="Arial"/>
          <w:sz w:val="20"/>
        </w:rPr>
        <w:t>Empty conduits</w:t>
      </w:r>
    </w:p>
    <w:p w14:paraId="67AF21F6" w14:textId="77777777" w:rsidR="006F12CF" w:rsidRPr="008C42F9" w:rsidRDefault="006F12CF" w:rsidP="006F12CF">
      <w:pPr>
        <w:pStyle w:val="PR2"/>
        <w:tabs>
          <w:tab w:val="left" w:pos="2016"/>
        </w:tabs>
        <w:suppressAutoHyphens/>
        <w:outlineLvl w:val="3"/>
        <w:rPr>
          <w:rFonts w:cs="Arial"/>
        </w:rPr>
      </w:pPr>
      <w:r w:rsidRPr="008C42F9">
        <w:rPr>
          <w:rFonts w:cs="Arial"/>
        </w:rPr>
        <w:t>Provide labels with description of purpose, and location of opposite end, on each end of conduits provided for future.</w:t>
      </w:r>
    </w:p>
    <w:p w14:paraId="44B6D746" w14:textId="77777777" w:rsidR="006F12CF" w:rsidRPr="008C42F9" w:rsidRDefault="006F12CF" w:rsidP="006F12CF">
      <w:pPr>
        <w:pStyle w:val="PR2"/>
        <w:tabs>
          <w:tab w:val="left" w:pos="2016"/>
        </w:tabs>
        <w:suppressAutoHyphens/>
        <w:outlineLvl w:val="3"/>
        <w:rPr>
          <w:rFonts w:cs="Arial"/>
        </w:rPr>
      </w:pPr>
      <w:r w:rsidRPr="008C42F9">
        <w:rPr>
          <w:rFonts w:cs="Arial"/>
        </w:rPr>
        <w:t>Equipment or those abandoned as a result of this contract:  Cardboard or plastic handwritten tags are permissible.  Note accurately on as-built drawings.</w:t>
      </w:r>
    </w:p>
    <w:p w14:paraId="356D6A67" w14:textId="77777777" w:rsidR="006F12CF" w:rsidRPr="008C42F9" w:rsidRDefault="006F12CF" w:rsidP="00E00268">
      <w:pPr>
        <w:pStyle w:val="StyleStyleARTJustified11pt"/>
        <w:rPr>
          <w:rFonts w:cs="Arial"/>
          <w:sz w:val="20"/>
        </w:rPr>
      </w:pPr>
      <w:r w:rsidRPr="008C42F9">
        <w:rPr>
          <w:rFonts w:cs="Arial"/>
          <w:sz w:val="20"/>
        </w:rPr>
        <w:t>BRANCH CIRCUIT PANELBOARD DIRECTORIES</w:t>
      </w:r>
    </w:p>
    <w:p w14:paraId="4197C051" w14:textId="77777777" w:rsidR="006F12CF" w:rsidRPr="008C42F9" w:rsidRDefault="006F12CF" w:rsidP="00E00268">
      <w:pPr>
        <w:pStyle w:val="StylePR111pt"/>
        <w:rPr>
          <w:rFonts w:cs="Arial"/>
          <w:sz w:val="20"/>
        </w:rPr>
      </w:pPr>
      <w:r w:rsidRPr="008C42F9">
        <w:rPr>
          <w:rFonts w:cs="Arial"/>
          <w:sz w:val="20"/>
        </w:rPr>
        <w:t xml:space="preserve">Provide neatly typed schedule within a plastic jacket, pocket, or protective cover for protection from damage or dirt.  </w:t>
      </w:r>
    </w:p>
    <w:p w14:paraId="75B9C787" w14:textId="77777777" w:rsidR="006F12CF" w:rsidRPr="008C42F9" w:rsidRDefault="006F12CF" w:rsidP="006F12CF">
      <w:pPr>
        <w:pStyle w:val="PR2"/>
        <w:tabs>
          <w:tab w:val="left" w:pos="2016"/>
        </w:tabs>
        <w:suppressAutoHyphens/>
        <w:outlineLvl w:val="3"/>
        <w:rPr>
          <w:rFonts w:cs="Arial"/>
        </w:rPr>
      </w:pPr>
      <w:r w:rsidRPr="008C42F9">
        <w:rPr>
          <w:rFonts w:cs="Arial"/>
        </w:rPr>
        <w:t xml:space="preserve">Number each single pole space:  Odd-numbered circuits on left side or top, even on right side or bottom.  </w:t>
      </w:r>
    </w:p>
    <w:p w14:paraId="732879A8" w14:textId="77777777" w:rsidR="006F12CF" w:rsidRPr="008C42F9" w:rsidRDefault="006F12CF" w:rsidP="006F12CF">
      <w:pPr>
        <w:pStyle w:val="PR2"/>
        <w:tabs>
          <w:tab w:val="left" w:pos="2016"/>
        </w:tabs>
        <w:suppressAutoHyphens/>
        <w:outlineLvl w:val="3"/>
        <w:rPr>
          <w:rFonts w:cs="Arial"/>
        </w:rPr>
      </w:pPr>
      <w:r w:rsidRPr="008C42F9">
        <w:rPr>
          <w:rFonts w:cs="Arial"/>
        </w:rPr>
        <w:t xml:space="preserve">Securely mount on inside face of panelboard door. </w:t>
      </w:r>
    </w:p>
    <w:p w14:paraId="72D0065C" w14:textId="77777777" w:rsidR="006F12CF" w:rsidRPr="008C42F9" w:rsidRDefault="006F12CF" w:rsidP="006F12CF">
      <w:pPr>
        <w:pStyle w:val="PR2"/>
        <w:tabs>
          <w:tab w:val="left" w:pos="2016"/>
        </w:tabs>
        <w:suppressAutoHyphens/>
        <w:outlineLvl w:val="3"/>
        <w:rPr>
          <w:rFonts w:cs="Arial"/>
        </w:rPr>
      </w:pPr>
      <w:r w:rsidRPr="008C42F9">
        <w:rPr>
          <w:rFonts w:cs="Arial"/>
        </w:rPr>
        <w:t xml:space="preserve">When no cover, provide individual nameplates for each overcurrent and other device.  </w:t>
      </w:r>
    </w:p>
    <w:p w14:paraId="3190D9A7" w14:textId="77777777" w:rsidR="006F12CF" w:rsidRPr="008C42F9" w:rsidRDefault="006F12CF" w:rsidP="006F12CF">
      <w:pPr>
        <w:pStyle w:val="PR2"/>
        <w:tabs>
          <w:tab w:val="left" w:pos="2016"/>
        </w:tabs>
        <w:suppressAutoHyphens/>
        <w:outlineLvl w:val="3"/>
        <w:rPr>
          <w:rFonts w:cs="Arial"/>
        </w:rPr>
      </w:pPr>
      <w:r w:rsidRPr="008C42F9">
        <w:rPr>
          <w:rFonts w:cs="Arial"/>
        </w:rPr>
        <w:t xml:space="preserve">Define briefly, but accurately, nature of connected load (i.e., Lighting Office, Receptacles, Mechanical/Electrical Room, etc.) as approved.  </w:t>
      </w:r>
    </w:p>
    <w:p w14:paraId="1CFABA9B" w14:textId="77777777" w:rsidR="006F12CF" w:rsidRPr="008C42F9" w:rsidRDefault="006F12CF" w:rsidP="006F12CF">
      <w:pPr>
        <w:pStyle w:val="PR2"/>
        <w:tabs>
          <w:tab w:val="left" w:pos="2016"/>
        </w:tabs>
        <w:suppressAutoHyphens/>
        <w:outlineLvl w:val="3"/>
        <w:rPr>
          <w:rFonts w:cs="Arial"/>
        </w:rPr>
      </w:pPr>
      <w:r w:rsidRPr="008C42F9">
        <w:rPr>
          <w:rFonts w:cs="Arial"/>
        </w:rPr>
        <w:t xml:space="preserve">Provide room locations for all loads and indicate panel name on schedule.  </w:t>
      </w:r>
    </w:p>
    <w:p w14:paraId="59D5851A" w14:textId="77777777" w:rsidR="006F12CF" w:rsidRPr="008C42F9" w:rsidRDefault="006F12CF" w:rsidP="006F12CF">
      <w:pPr>
        <w:pStyle w:val="PR2"/>
        <w:tabs>
          <w:tab w:val="left" w:pos="2016"/>
        </w:tabs>
        <w:suppressAutoHyphens/>
        <w:outlineLvl w:val="3"/>
        <w:rPr>
          <w:rFonts w:cs="Arial"/>
        </w:rPr>
      </w:pPr>
      <w:r w:rsidRPr="008C42F9">
        <w:rPr>
          <w:rFonts w:cs="Arial"/>
        </w:rPr>
        <w:t>Multi-pole circuits to utilize first pole space number as its circuit number</w:t>
      </w:r>
    </w:p>
    <w:p w14:paraId="6F602A82" w14:textId="77777777" w:rsidR="006F12CF" w:rsidRPr="008C42F9" w:rsidRDefault="006F12CF" w:rsidP="00E00268">
      <w:pPr>
        <w:pStyle w:val="StylePR111pt"/>
        <w:rPr>
          <w:rFonts w:cs="Arial"/>
          <w:sz w:val="20"/>
        </w:rPr>
      </w:pPr>
      <w:r w:rsidRPr="008C42F9">
        <w:rPr>
          <w:rFonts w:cs="Arial"/>
          <w:sz w:val="20"/>
        </w:rPr>
        <w:t>Confirm room numbers with U.W. Construction Coordinator prior to noting on schedules.</w:t>
      </w:r>
    </w:p>
    <w:p w14:paraId="574BA4ED" w14:textId="77777777" w:rsidR="006F12CF" w:rsidRPr="008C42F9" w:rsidRDefault="006F12CF" w:rsidP="00E00268">
      <w:pPr>
        <w:pStyle w:val="StylePR111pt"/>
        <w:rPr>
          <w:rFonts w:cs="Arial"/>
          <w:sz w:val="20"/>
        </w:rPr>
      </w:pPr>
      <w:r w:rsidRPr="008C42F9">
        <w:rPr>
          <w:rFonts w:cs="Arial"/>
          <w:sz w:val="20"/>
        </w:rPr>
        <w:t>Spare circuit breakers and space positions shall be noted in pencil.</w:t>
      </w:r>
    </w:p>
    <w:p w14:paraId="0C0300ED" w14:textId="77777777" w:rsidR="006F12CF" w:rsidRPr="008C42F9" w:rsidRDefault="006F12CF" w:rsidP="00E00268">
      <w:pPr>
        <w:pStyle w:val="StylePR111pt"/>
        <w:rPr>
          <w:rFonts w:cs="Arial"/>
          <w:sz w:val="20"/>
        </w:rPr>
      </w:pPr>
      <w:r w:rsidRPr="008C42F9">
        <w:rPr>
          <w:rFonts w:cs="Arial"/>
          <w:sz w:val="20"/>
        </w:rPr>
        <w:t>Panel schedules and as-built circuit numbers shall agree.</w:t>
      </w:r>
    </w:p>
    <w:p w14:paraId="6A473BFE" w14:textId="77777777" w:rsidR="00854F6A" w:rsidRPr="008C42F9" w:rsidRDefault="00854F6A" w:rsidP="00E00268">
      <w:pPr>
        <w:pStyle w:val="StyleStyleARTJustified11pt"/>
        <w:rPr>
          <w:rFonts w:cs="Arial"/>
          <w:sz w:val="20"/>
        </w:rPr>
      </w:pPr>
      <w:r w:rsidRPr="008C42F9">
        <w:rPr>
          <w:rFonts w:cs="Arial"/>
          <w:sz w:val="20"/>
        </w:rPr>
        <w:t>WARNING SIGNS</w:t>
      </w:r>
    </w:p>
    <w:p w14:paraId="49D56C72" w14:textId="77777777" w:rsidR="006A43CF" w:rsidRPr="008C42F9" w:rsidRDefault="006A43CF" w:rsidP="00E00268">
      <w:pPr>
        <w:pStyle w:val="StylePR111pt"/>
        <w:rPr>
          <w:rFonts w:cs="Arial"/>
          <w:sz w:val="20"/>
        </w:rPr>
      </w:pPr>
      <w:r w:rsidRPr="008C42F9">
        <w:rPr>
          <w:rFonts w:cs="Arial"/>
          <w:sz w:val="20"/>
        </w:rPr>
        <w:t>Warning Labels for Indoor Cabinets, Boxes, and Enclosures for Power and Lighting:  Self-adhesive warning labels</w:t>
      </w:r>
      <w:r w:rsidR="00F63797" w:rsidRPr="008C42F9">
        <w:rPr>
          <w:rFonts w:cs="Arial"/>
          <w:sz w:val="20"/>
        </w:rPr>
        <w:t>.</w:t>
      </w:r>
    </w:p>
    <w:p w14:paraId="1BAE1DD8" w14:textId="77777777" w:rsidR="006A43CF" w:rsidRPr="008C42F9" w:rsidRDefault="006A43CF" w:rsidP="00BE16C1">
      <w:pPr>
        <w:pStyle w:val="PR2"/>
        <w:rPr>
          <w:rFonts w:cs="Arial"/>
        </w:rPr>
      </w:pPr>
      <w:r w:rsidRPr="008C42F9">
        <w:rPr>
          <w:rFonts w:cs="Arial"/>
        </w:rPr>
        <w:t>Comply with 29 CFR 1910.145.</w:t>
      </w:r>
    </w:p>
    <w:p w14:paraId="01BBA570" w14:textId="77777777" w:rsidR="006A43CF" w:rsidRPr="008C42F9" w:rsidRDefault="006A43CF">
      <w:pPr>
        <w:pStyle w:val="PR2"/>
        <w:suppressAutoHyphens/>
        <w:outlineLvl w:val="3"/>
        <w:rPr>
          <w:rFonts w:cs="Arial"/>
        </w:rPr>
      </w:pPr>
      <w:r w:rsidRPr="008C42F9">
        <w:rPr>
          <w:rFonts w:cs="Arial"/>
        </w:rPr>
        <w:t>Identify system voltage with black letters on an orange background.</w:t>
      </w:r>
    </w:p>
    <w:p w14:paraId="16C6757C" w14:textId="77777777" w:rsidR="006A43CF" w:rsidRPr="008C42F9" w:rsidRDefault="006A43CF">
      <w:pPr>
        <w:pStyle w:val="PR2"/>
        <w:suppressAutoHyphens/>
        <w:outlineLvl w:val="3"/>
        <w:rPr>
          <w:rFonts w:cs="Arial"/>
        </w:rPr>
      </w:pPr>
      <w:r w:rsidRPr="008C42F9">
        <w:rPr>
          <w:rFonts w:cs="Arial"/>
        </w:rPr>
        <w:t>Apply to exterior of door, cover, or other access.</w:t>
      </w:r>
    </w:p>
    <w:p w14:paraId="5695C793" w14:textId="77777777" w:rsidR="006A43CF" w:rsidRPr="008C42F9" w:rsidRDefault="006A43CF">
      <w:pPr>
        <w:pStyle w:val="PR2"/>
        <w:suppressAutoHyphens/>
        <w:outlineLvl w:val="3"/>
        <w:rPr>
          <w:rFonts w:cs="Arial"/>
        </w:rPr>
      </w:pPr>
      <w:r w:rsidRPr="008C42F9">
        <w:rPr>
          <w:rFonts w:cs="Arial"/>
        </w:rPr>
        <w:t>For equipment with multiple power or control sources, apply to door or cover of equipment including, but not limited to, the following:</w:t>
      </w:r>
    </w:p>
    <w:p w14:paraId="4B1645B7" w14:textId="77777777" w:rsidR="006A43CF" w:rsidRPr="008C42F9" w:rsidRDefault="006A43CF" w:rsidP="00BE16C1">
      <w:pPr>
        <w:pStyle w:val="PR3"/>
        <w:rPr>
          <w:rFonts w:cs="Arial"/>
        </w:rPr>
      </w:pPr>
      <w:r w:rsidRPr="008C42F9">
        <w:rPr>
          <w:rFonts w:cs="Arial"/>
        </w:rPr>
        <w:t>Power transfer switches.</w:t>
      </w:r>
    </w:p>
    <w:p w14:paraId="307D6C3A" w14:textId="77777777" w:rsidR="006A43CF" w:rsidRPr="008C42F9" w:rsidRDefault="006A43CF" w:rsidP="00BE16C1">
      <w:pPr>
        <w:pStyle w:val="PR3"/>
        <w:rPr>
          <w:rFonts w:cs="Arial"/>
        </w:rPr>
      </w:pPr>
      <w:r w:rsidRPr="008C42F9">
        <w:rPr>
          <w:rFonts w:cs="Arial"/>
        </w:rPr>
        <w:t>Controls with external control power connections.</w:t>
      </w:r>
    </w:p>
    <w:p w14:paraId="56ADB261" w14:textId="77777777" w:rsidR="00C93C69" w:rsidRPr="008C42F9" w:rsidRDefault="00C93C69" w:rsidP="00E00268">
      <w:pPr>
        <w:pStyle w:val="StyleStyleARTJustified11pt"/>
        <w:rPr>
          <w:rFonts w:cs="Arial"/>
          <w:sz w:val="20"/>
        </w:rPr>
      </w:pPr>
      <w:r w:rsidRPr="008C42F9">
        <w:rPr>
          <w:rFonts w:cs="Arial"/>
          <w:sz w:val="20"/>
        </w:rPr>
        <w:lastRenderedPageBreak/>
        <w:t>MISCELLANEOUS NAMEPLATES</w:t>
      </w:r>
    </w:p>
    <w:p w14:paraId="60A10DC0" w14:textId="77777777" w:rsidR="00C93C69" w:rsidRPr="008C42F9" w:rsidRDefault="00C93C69" w:rsidP="00E00268">
      <w:pPr>
        <w:pStyle w:val="StylePR111pt"/>
        <w:rPr>
          <w:rFonts w:cs="Arial"/>
          <w:sz w:val="20"/>
        </w:rPr>
      </w:pPr>
      <w:r w:rsidRPr="008C42F9">
        <w:rPr>
          <w:rFonts w:cs="Arial"/>
          <w:sz w:val="20"/>
        </w:rPr>
        <w:t>In addition to those nameplates required by these documents, provide 50 additional nameplates as directed by the Owner.  For bidding purposes, nameplates shall be based on a size of 1-3/4" high x 5" long and shall contain one line of 30 characters at 3/8" high and three lines of 50 characters at 3/16" high with 1/16" spacing between lines.</w:t>
      </w:r>
    </w:p>
    <w:p w14:paraId="1D9968C7" w14:textId="77777777" w:rsidR="00F63797" w:rsidRPr="008C42F9" w:rsidRDefault="00F63797" w:rsidP="00E00268">
      <w:pPr>
        <w:pStyle w:val="StyleStyleARTJustified11pt"/>
        <w:rPr>
          <w:rFonts w:cs="Arial"/>
          <w:sz w:val="20"/>
        </w:rPr>
      </w:pPr>
      <w:r w:rsidRPr="008C42F9">
        <w:rPr>
          <w:rFonts w:cs="Arial"/>
          <w:sz w:val="20"/>
        </w:rPr>
        <w:t>LABEL EXAMPLES</w:t>
      </w:r>
    </w:p>
    <w:p w14:paraId="21554E98" w14:textId="77777777" w:rsidR="00F63797" w:rsidRPr="008C42F9" w:rsidRDefault="00F63797" w:rsidP="00E00268">
      <w:pPr>
        <w:pStyle w:val="StylePR111pt"/>
        <w:rPr>
          <w:rFonts w:cs="Arial"/>
          <w:sz w:val="20"/>
        </w:rPr>
      </w:pPr>
      <w:r w:rsidRPr="008C42F9">
        <w:rPr>
          <w:rFonts w:cs="Arial"/>
          <w:sz w:val="20"/>
        </w:rPr>
        <w:t>Refer to following example for equipment nameplate labeling format</w:t>
      </w:r>
      <w:r w:rsidR="00C93C69" w:rsidRPr="008C42F9">
        <w:rPr>
          <w:rFonts w:cs="Arial"/>
          <w:sz w:val="20"/>
        </w:rPr>
        <w:t>:</w:t>
      </w:r>
    </w:p>
    <w:p w14:paraId="1B401AAE" w14:textId="6FC320E6" w:rsidR="00DE2285" w:rsidRPr="008C42F9" w:rsidRDefault="00814BB3">
      <w:pPr>
        <w:pStyle w:val="EOS"/>
        <w:rPr>
          <w:rFonts w:cs="Arial"/>
        </w:rPr>
      </w:pPr>
      <w:r w:rsidRPr="008C42F9">
        <w:rPr>
          <w:rFonts w:cs="Arial"/>
          <w:noProof/>
        </w:rPr>
        <w:lastRenderedPageBreak/>
        <w:drawing>
          <wp:inline distT="0" distB="0" distL="0" distR="0" wp14:anchorId="6994F22E" wp14:editId="121BC7B9">
            <wp:extent cx="5943600" cy="7731760"/>
            <wp:effectExtent l="0" t="0" r="0" b="0"/>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7731760"/>
                    </a:xfrm>
                    <a:prstGeom prst="rect">
                      <a:avLst/>
                    </a:prstGeom>
                    <a:noFill/>
                    <a:ln>
                      <a:noFill/>
                    </a:ln>
                  </pic:spPr>
                </pic:pic>
              </a:graphicData>
            </a:graphic>
          </wp:inline>
        </w:drawing>
      </w:r>
      <w:r w:rsidRPr="008C42F9">
        <w:rPr>
          <w:rFonts w:cs="Arial"/>
          <w:noProof/>
        </w:rPr>
        <w:lastRenderedPageBreak/>
        <w:drawing>
          <wp:inline distT="0" distB="0" distL="0" distR="0" wp14:anchorId="4EC9C518" wp14:editId="2D9B0F19">
            <wp:extent cx="5943600" cy="6673850"/>
            <wp:effectExtent l="0" t="0" r="0" b="0"/>
            <wp:docPr id="2"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6673850"/>
                    </a:xfrm>
                    <a:prstGeom prst="rect">
                      <a:avLst/>
                    </a:prstGeom>
                    <a:noFill/>
                    <a:ln>
                      <a:noFill/>
                    </a:ln>
                  </pic:spPr>
                </pic:pic>
              </a:graphicData>
            </a:graphic>
          </wp:inline>
        </w:drawing>
      </w:r>
    </w:p>
    <w:p w14:paraId="054C5098" w14:textId="77777777" w:rsidR="00F63797" w:rsidRPr="008C42F9" w:rsidRDefault="00DE2285">
      <w:pPr>
        <w:pStyle w:val="EOS"/>
        <w:rPr>
          <w:rFonts w:cs="Arial"/>
        </w:rPr>
      </w:pPr>
      <w:r w:rsidRPr="008C42F9">
        <w:rPr>
          <w:rFonts w:cs="Arial"/>
        </w:rPr>
        <w:br w:type="page"/>
      </w:r>
      <w:r w:rsidR="00814BB3" w:rsidRPr="008C42F9">
        <w:rPr>
          <w:rFonts w:cs="Arial"/>
          <w:noProof/>
        </w:rPr>
        <w:lastRenderedPageBreak/>
        <w:drawing>
          <wp:inline distT="0" distB="0" distL="0" distR="0" wp14:anchorId="309F02B5" wp14:editId="5F379E50">
            <wp:extent cx="4558665" cy="4728845"/>
            <wp:effectExtent l="0" t="0" r="0" b="0"/>
            <wp:docPr id="3" name="Picture 3" descr="ARC FLASH 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 FLASH LABE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58665" cy="4728845"/>
                    </a:xfrm>
                    <a:prstGeom prst="rect">
                      <a:avLst/>
                    </a:prstGeom>
                    <a:noFill/>
                    <a:ln>
                      <a:noFill/>
                    </a:ln>
                  </pic:spPr>
                </pic:pic>
              </a:graphicData>
            </a:graphic>
          </wp:inline>
        </w:drawing>
      </w:r>
    </w:p>
    <w:p w14:paraId="5BBC805A" w14:textId="77777777" w:rsidR="006A43CF" w:rsidRPr="00B6032E" w:rsidRDefault="006A3738">
      <w:pPr>
        <w:pStyle w:val="EOS"/>
        <w:rPr>
          <w:rFonts w:cs="Arial"/>
          <w:b/>
        </w:rPr>
      </w:pPr>
      <w:r w:rsidRPr="00B6032E">
        <w:rPr>
          <w:rFonts w:cs="Arial"/>
          <w:b/>
        </w:rPr>
        <w:t>END OF SECTION</w:t>
      </w:r>
    </w:p>
    <w:sectPr w:rsidR="006A43CF" w:rsidRPr="00B6032E" w:rsidSect="00E00268">
      <w:headerReference w:type="default" r:id="rId16"/>
      <w:pgSz w:w="12240" w:h="15840"/>
      <w:pgMar w:top="1872" w:right="1440" w:bottom="172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AA2A3" w14:textId="77777777" w:rsidR="00C226E4" w:rsidRDefault="00C226E4">
      <w:r>
        <w:separator/>
      </w:r>
    </w:p>
  </w:endnote>
  <w:endnote w:type="continuationSeparator" w:id="0">
    <w:p w14:paraId="3C659E22" w14:textId="77777777" w:rsidR="00C226E4" w:rsidRDefault="00C22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B14D7" w14:textId="77777777" w:rsidR="00C226E4" w:rsidRDefault="00C226E4">
      <w:r>
        <w:separator/>
      </w:r>
    </w:p>
  </w:footnote>
  <w:footnote w:type="continuationSeparator" w:id="0">
    <w:p w14:paraId="4DAE1ADA" w14:textId="77777777" w:rsidR="00C226E4" w:rsidRDefault="00C22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EA048D" w:rsidRPr="007D5E04" w14:paraId="770AA9D6" w14:textId="77777777" w:rsidTr="00C4382D">
      <w:tc>
        <w:tcPr>
          <w:tcW w:w="4428" w:type="dxa"/>
        </w:tcPr>
        <w:p w14:paraId="33B92F09" w14:textId="77777777" w:rsidR="00742261" w:rsidRDefault="00742261" w:rsidP="00742261">
          <w:pPr>
            <w:pStyle w:val="Header"/>
            <w:tabs>
              <w:tab w:val="left" w:pos="720"/>
            </w:tabs>
            <w:rPr>
              <w:rFonts w:ascii="Arial" w:hAnsi="Arial" w:cs="Arial"/>
              <w:sz w:val="18"/>
              <w:szCs w:val="18"/>
            </w:rPr>
          </w:pPr>
          <w:bookmarkStart w:id="0" w:name="_Hlk486602493"/>
          <w:bookmarkStart w:id="1" w:name="_Hlk486602874"/>
          <w:r>
            <w:rPr>
              <w:rFonts w:ascii="Arial" w:hAnsi="Arial" w:cs="Arial"/>
              <w:sz w:val="18"/>
              <w:szCs w:val="18"/>
            </w:rPr>
            <w:t>UWMC Master Specification</w:t>
          </w:r>
        </w:p>
        <w:p w14:paraId="624E2B5B" w14:textId="77777777" w:rsidR="00742261" w:rsidRDefault="00742261" w:rsidP="00742261">
          <w:pPr>
            <w:pStyle w:val="Header"/>
            <w:tabs>
              <w:tab w:val="left" w:pos="720"/>
            </w:tabs>
            <w:rPr>
              <w:rFonts w:ascii="Arial" w:hAnsi="Arial" w:cs="Arial"/>
              <w:sz w:val="18"/>
              <w:szCs w:val="18"/>
            </w:rPr>
          </w:pPr>
          <w:r>
            <w:rPr>
              <w:rFonts w:ascii="Arial" w:hAnsi="Arial" w:cs="Arial"/>
              <w:sz w:val="18"/>
              <w:szCs w:val="18"/>
            </w:rPr>
            <w:t>UW Project No.  204975</w:t>
          </w:r>
        </w:p>
        <w:p w14:paraId="6BE24003" w14:textId="77777777" w:rsidR="00742261" w:rsidRDefault="00742261" w:rsidP="00742261">
          <w:pPr>
            <w:pStyle w:val="Header"/>
            <w:tabs>
              <w:tab w:val="left" w:pos="720"/>
            </w:tabs>
            <w:rPr>
              <w:rFonts w:ascii="Arial" w:hAnsi="Arial" w:cs="Arial"/>
              <w:sz w:val="18"/>
              <w:szCs w:val="18"/>
            </w:rPr>
          </w:pPr>
          <w:r>
            <w:rPr>
              <w:rFonts w:ascii="Arial" w:hAnsi="Arial" w:cs="Arial"/>
              <w:sz w:val="18"/>
              <w:szCs w:val="18"/>
            </w:rPr>
            <w:t>Buffalo Design</w:t>
          </w:r>
        </w:p>
        <w:p w14:paraId="61BE99E4" w14:textId="77777777" w:rsidR="00EA048D" w:rsidRPr="00DF2FF1" w:rsidRDefault="008C42F9" w:rsidP="00742261">
          <w:pPr>
            <w:rPr>
              <w:rFonts w:cs="Arial"/>
              <w:sz w:val="16"/>
              <w:szCs w:val="16"/>
            </w:rPr>
          </w:pPr>
          <w:r>
            <w:rPr>
              <w:rFonts w:cs="Arial"/>
              <w:sz w:val="18"/>
              <w:szCs w:val="18"/>
            </w:rPr>
            <w:t>13 July 2018</w:t>
          </w:r>
        </w:p>
      </w:tc>
      <w:tc>
        <w:tcPr>
          <w:tcW w:w="5022" w:type="dxa"/>
        </w:tcPr>
        <w:p w14:paraId="6822A1C2" w14:textId="77777777" w:rsidR="00EA048D" w:rsidRDefault="00EA048D" w:rsidP="00EA048D">
          <w:pPr>
            <w:ind w:right="-108"/>
            <w:jc w:val="right"/>
            <w:rPr>
              <w:rFonts w:cs="Arial"/>
              <w:sz w:val="16"/>
              <w:szCs w:val="16"/>
            </w:rPr>
          </w:pPr>
          <w:r w:rsidRPr="00EA048D">
            <w:rPr>
              <w:rFonts w:cs="Arial"/>
              <w:sz w:val="16"/>
              <w:szCs w:val="16"/>
            </w:rPr>
            <w:t>Section 26 05 53</w:t>
          </w:r>
        </w:p>
        <w:p w14:paraId="13A478D4" w14:textId="77777777" w:rsidR="00EA048D" w:rsidRDefault="00EA048D" w:rsidP="00EA048D">
          <w:pPr>
            <w:ind w:right="-108"/>
            <w:jc w:val="right"/>
            <w:rPr>
              <w:rFonts w:cs="Arial"/>
              <w:b/>
              <w:szCs w:val="24"/>
            </w:rPr>
          </w:pPr>
          <w:r w:rsidRPr="00EA048D">
            <w:rPr>
              <w:rFonts w:cs="Arial"/>
              <w:b/>
              <w:szCs w:val="24"/>
            </w:rPr>
            <w:t>IDENTIFICATION FOR ELECTRICAL SYSTEMS</w:t>
          </w:r>
        </w:p>
        <w:p w14:paraId="27BC1F54" w14:textId="77777777" w:rsidR="00EA048D" w:rsidRPr="007D5E04" w:rsidRDefault="00EA048D" w:rsidP="00EA048D">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3B13BC">
            <w:rPr>
              <w:rStyle w:val="PageNumber"/>
              <w:rFonts w:cs="Arial"/>
              <w:noProof/>
              <w:sz w:val="16"/>
              <w:szCs w:val="16"/>
            </w:rPr>
            <w:t>11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3B13BC">
            <w:rPr>
              <w:rStyle w:val="PageNumber"/>
              <w:rFonts w:cs="Arial"/>
              <w:noProof/>
              <w:sz w:val="16"/>
              <w:szCs w:val="16"/>
            </w:rPr>
            <w:t>12</w:t>
          </w:r>
          <w:r w:rsidRPr="007D5E04">
            <w:rPr>
              <w:rStyle w:val="PageNumber"/>
              <w:rFonts w:cs="Arial"/>
              <w:sz w:val="16"/>
              <w:szCs w:val="16"/>
            </w:rPr>
            <w:fldChar w:fldCharType="end"/>
          </w:r>
        </w:p>
      </w:tc>
    </w:tr>
  </w:tbl>
  <w:p w14:paraId="6F226C27" w14:textId="77777777" w:rsidR="00EA048D" w:rsidRDefault="00EA048D" w:rsidP="00EA048D">
    <w:pPr>
      <w:tabs>
        <w:tab w:val="decimal" w:pos="9216"/>
      </w:tabs>
      <w:ind w:left="180"/>
      <w:rPr>
        <w:rFonts w:cs="Arial"/>
      </w:rPr>
    </w:pPr>
    <w:bookmarkStart w:id="2" w:name="_Hlk486602831"/>
    <w:bookmarkEnd w:id="0"/>
  </w:p>
  <w:bookmarkEnd w:id="1"/>
  <w:bookmarkEnd w:id="2"/>
  <w:p w14:paraId="2A870FD5" w14:textId="77777777" w:rsidR="00EA048D" w:rsidRPr="00E00268" w:rsidRDefault="00EA048D" w:rsidP="006A3738">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400165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2305F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564EAE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4A450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4602F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C4CBC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F2DAC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CCD1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D8CB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D82F5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F92A643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PR2"/>
      <w:lvlText w:val="%6."/>
      <w:lvlJc w:val="left"/>
      <w:pPr>
        <w:tabs>
          <w:tab w:val="left" w:pos="1440"/>
        </w:tabs>
        <w:ind w:left="1440"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left" w:pos="2016"/>
        </w:tabs>
        <w:ind w:left="201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13E3214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11C359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4357386">
    <w:abstractNumId w:val="10"/>
  </w:num>
  <w:num w:numId="2" w16cid:durableId="361059939">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2231957">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6690042">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6663926">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5578021">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0398027">
    <w:abstractNumId w:val="12"/>
  </w:num>
  <w:num w:numId="8" w16cid:durableId="87121276">
    <w:abstractNumId w:val="11"/>
  </w:num>
  <w:num w:numId="9" w16cid:durableId="315037260">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1873581">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4122956">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6842507">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8988041">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65806987">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3895734">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1155017">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9031677">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1108746">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6118585">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4062400">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4225055">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928217">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0622877">
    <w:abstractNumId w:val="9"/>
  </w:num>
  <w:num w:numId="24" w16cid:durableId="2123987846">
    <w:abstractNumId w:val="7"/>
  </w:num>
  <w:num w:numId="25" w16cid:durableId="1452628482">
    <w:abstractNumId w:val="6"/>
  </w:num>
  <w:num w:numId="26" w16cid:durableId="327484876">
    <w:abstractNumId w:val="5"/>
  </w:num>
  <w:num w:numId="27" w16cid:durableId="1935747467">
    <w:abstractNumId w:val="4"/>
  </w:num>
  <w:num w:numId="28" w16cid:durableId="197402644">
    <w:abstractNumId w:val="8"/>
  </w:num>
  <w:num w:numId="29" w16cid:durableId="1847592759">
    <w:abstractNumId w:val="3"/>
  </w:num>
  <w:num w:numId="30" w16cid:durableId="45447404">
    <w:abstractNumId w:val="2"/>
  </w:num>
  <w:num w:numId="31" w16cid:durableId="576284120">
    <w:abstractNumId w:val="1"/>
  </w:num>
  <w:num w:numId="32" w16cid:durableId="1630669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pos w:val="sectEnd"/>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3CF"/>
    <w:rsid w:val="00020C58"/>
    <w:rsid w:val="00025AC2"/>
    <w:rsid w:val="00032482"/>
    <w:rsid w:val="00050B16"/>
    <w:rsid w:val="000705C3"/>
    <w:rsid w:val="00083E5A"/>
    <w:rsid w:val="00094C43"/>
    <w:rsid w:val="00095CBF"/>
    <w:rsid w:val="000A0932"/>
    <w:rsid w:val="000D4E80"/>
    <w:rsid w:val="000E7AF2"/>
    <w:rsid w:val="000F0295"/>
    <w:rsid w:val="001005EE"/>
    <w:rsid w:val="00154A60"/>
    <w:rsid w:val="00164766"/>
    <w:rsid w:val="0017376D"/>
    <w:rsid w:val="001B4F88"/>
    <w:rsid w:val="001F189B"/>
    <w:rsid w:val="001F4F81"/>
    <w:rsid w:val="00200FF6"/>
    <w:rsid w:val="00207899"/>
    <w:rsid w:val="0022067C"/>
    <w:rsid w:val="00245449"/>
    <w:rsid w:val="0025079F"/>
    <w:rsid w:val="00283D35"/>
    <w:rsid w:val="00297237"/>
    <w:rsid w:val="002B788B"/>
    <w:rsid w:val="002C2CC7"/>
    <w:rsid w:val="002D2BFA"/>
    <w:rsid w:val="002D2FC5"/>
    <w:rsid w:val="003010D4"/>
    <w:rsid w:val="00301230"/>
    <w:rsid w:val="0034102C"/>
    <w:rsid w:val="003616D8"/>
    <w:rsid w:val="00362993"/>
    <w:rsid w:val="003B13BC"/>
    <w:rsid w:val="003C3C5E"/>
    <w:rsid w:val="003D681C"/>
    <w:rsid w:val="003D7F22"/>
    <w:rsid w:val="003E58B9"/>
    <w:rsid w:val="003F3612"/>
    <w:rsid w:val="003F70D0"/>
    <w:rsid w:val="00410376"/>
    <w:rsid w:val="00421F30"/>
    <w:rsid w:val="00450EDD"/>
    <w:rsid w:val="00463F53"/>
    <w:rsid w:val="00496EF8"/>
    <w:rsid w:val="00515626"/>
    <w:rsid w:val="00533764"/>
    <w:rsid w:val="00533767"/>
    <w:rsid w:val="0053505E"/>
    <w:rsid w:val="005678A3"/>
    <w:rsid w:val="0057002D"/>
    <w:rsid w:val="005720B3"/>
    <w:rsid w:val="00575400"/>
    <w:rsid w:val="00581CE9"/>
    <w:rsid w:val="005A5255"/>
    <w:rsid w:val="005A71C7"/>
    <w:rsid w:val="005C3D62"/>
    <w:rsid w:val="005F2797"/>
    <w:rsid w:val="00637FA5"/>
    <w:rsid w:val="006652A6"/>
    <w:rsid w:val="0067741F"/>
    <w:rsid w:val="006A3738"/>
    <w:rsid w:val="006A43CF"/>
    <w:rsid w:val="006B5410"/>
    <w:rsid w:val="006C1715"/>
    <w:rsid w:val="006C5F6C"/>
    <w:rsid w:val="006E1658"/>
    <w:rsid w:val="006F12CF"/>
    <w:rsid w:val="006F5E46"/>
    <w:rsid w:val="00713C70"/>
    <w:rsid w:val="00742261"/>
    <w:rsid w:val="00773F55"/>
    <w:rsid w:val="007C77F7"/>
    <w:rsid w:val="007F4D7E"/>
    <w:rsid w:val="00812212"/>
    <w:rsid w:val="00814BB3"/>
    <w:rsid w:val="00827A9E"/>
    <w:rsid w:val="008438BB"/>
    <w:rsid w:val="00844FC9"/>
    <w:rsid w:val="00854F6A"/>
    <w:rsid w:val="00863771"/>
    <w:rsid w:val="00866D3B"/>
    <w:rsid w:val="00877C57"/>
    <w:rsid w:val="00895DC5"/>
    <w:rsid w:val="008C0AB7"/>
    <w:rsid w:val="008C42F9"/>
    <w:rsid w:val="008D0B3D"/>
    <w:rsid w:val="008D28B6"/>
    <w:rsid w:val="008E09CD"/>
    <w:rsid w:val="00920ACC"/>
    <w:rsid w:val="00924A50"/>
    <w:rsid w:val="00976B69"/>
    <w:rsid w:val="00976CAB"/>
    <w:rsid w:val="009C428C"/>
    <w:rsid w:val="009C70A7"/>
    <w:rsid w:val="009F2E9F"/>
    <w:rsid w:val="00A11F85"/>
    <w:rsid w:val="00A5607F"/>
    <w:rsid w:val="00A64F35"/>
    <w:rsid w:val="00A819B9"/>
    <w:rsid w:val="00AC29D7"/>
    <w:rsid w:val="00AC5630"/>
    <w:rsid w:val="00B12B44"/>
    <w:rsid w:val="00B21B1A"/>
    <w:rsid w:val="00B33022"/>
    <w:rsid w:val="00B35B18"/>
    <w:rsid w:val="00B47B0F"/>
    <w:rsid w:val="00B52580"/>
    <w:rsid w:val="00B6032E"/>
    <w:rsid w:val="00B77279"/>
    <w:rsid w:val="00B84DF5"/>
    <w:rsid w:val="00BB15F8"/>
    <w:rsid w:val="00BE16C1"/>
    <w:rsid w:val="00BE5119"/>
    <w:rsid w:val="00BE62FC"/>
    <w:rsid w:val="00C0548F"/>
    <w:rsid w:val="00C21B64"/>
    <w:rsid w:val="00C226E4"/>
    <w:rsid w:val="00C91CB5"/>
    <w:rsid w:val="00C93C69"/>
    <w:rsid w:val="00C960F8"/>
    <w:rsid w:val="00C97C6D"/>
    <w:rsid w:val="00D0748E"/>
    <w:rsid w:val="00D24B49"/>
    <w:rsid w:val="00D26DDB"/>
    <w:rsid w:val="00D35D94"/>
    <w:rsid w:val="00D632F7"/>
    <w:rsid w:val="00D74AB5"/>
    <w:rsid w:val="00D93962"/>
    <w:rsid w:val="00DC1F7B"/>
    <w:rsid w:val="00DC320F"/>
    <w:rsid w:val="00DE2285"/>
    <w:rsid w:val="00DE2D3F"/>
    <w:rsid w:val="00E00268"/>
    <w:rsid w:val="00E0102B"/>
    <w:rsid w:val="00E127E9"/>
    <w:rsid w:val="00E32CFC"/>
    <w:rsid w:val="00E3588C"/>
    <w:rsid w:val="00E54507"/>
    <w:rsid w:val="00E602DD"/>
    <w:rsid w:val="00EA048D"/>
    <w:rsid w:val="00EA242F"/>
    <w:rsid w:val="00EB6761"/>
    <w:rsid w:val="00EC0A1A"/>
    <w:rsid w:val="00F12EC3"/>
    <w:rsid w:val="00F15196"/>
    <w:rsid w:val="00F17A44"/>
    <w:rsid w:val="00F33FE4"/>
    <w:rsid w:val="00F63797"/>
    <w:rsid w:val="00F64640"/>
    <w:rsid w:val="00F8027F"/>
    <w:rsid w:val="00F877AE"/>
    <w:rsid w:val="00FA4456"/>
    <w:rsid w:val="00FA7A51"/>
    <w:rsid w:val="00FC56B1"/>
    <w:rsid w:val="00FD4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A6CD51"/>
  <w15:chartTrackingRefBased/>
  <w15:docId w15:val="{E49D04C8-7093-46A9-944A-15D39AFA3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2F9"/>
    <w:pPr>
      <w:jc w:val="both"/>
    </w:pPr>
    <w:rPr>
      <w:rFonts w:ascii="Arial" w:hAnsi="Arial"/>
    </w:rPr>
  </w:style>
  <w:style w:type="paragraph" w:styleId="Heading1">
    <w:name w:val="heading 1"/>
    <w:basedOn w:val="Normal"/>
    <w:next w:val="Normal"/>
    <w:link w:val="Heading1Char"/>
    <w:qFormat/>
    <w:rsid w:val="001F4F8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1F4F8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1F4F81"/>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1F4F8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1F4F8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F4F81"/>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F4F81"/>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1F4F81"/>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1F4F8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0705C3"/>
    <w:pPr>
      <w:tabs>
        <w:tab w:val="center" w:pos="4320"/>
        <w:tab w:val="right" w:pos="8640"/>
      </w:tabs>
    </w:pPr>
  </w:style>
  <w:style w:type="paragraph" w:customStyle="1" w:styleId="FTR">
    <w:name w:val="FTR"/>
    <w:basedOn w:val="Normal"/>
    <w:rsid w:val="000705C3"/>
    <w:pPr>
      <w:tabs>
        <w:tab w:val="center" w:pos="4320"/>
        <w:tab w:val="right" w:pos="8640"/>
      </w:tabs>
    </w:pPr>
  </w:style>
  <w:style w:type="paragraph" w:customStyle="1" w:styleId="SCT">
    <w:name w:val="SCT"/>
    <w:basedOn w:val="Normal"/>
    <w:next w:val="PRT"/>
    <w:rsid w:val="000705C3"/>
    <w:pPr>
      <w:spacing w:before="240"/>
      <w:jc w:val="center"/>
    </w:pPr>
  </w:style>
  <w:style w:type="paragraph" w:customStyle="1" w:styleId="PRT">
    <w:name w:val="PRT"/>
    <w:basedOn w:val="Normal"/>
    <w:next w:val="ART"/>
    <w:rsid w:val="000705C3"/>
    <w:pPr>
      <w:keepNext/>
      <w:numPr>
        <w:numId w:val="1"/>
      </w:numPr>
      <w:spacing w:before="480"/>
    </w:pPr>
  </w:style>
  <w:style w:type="paragraph" w:customStyle="1" w:styleId="SUT">
    <w:name w:val="SUT"/>
    <w:basedOn w:val="Normal"/>
    <w:next w:val="PR1"/>
    <w:rsid w:val="000705C3"/>
    <w:pPr>
      <w:numPr>
        <w:ilvl w:val="1"/>
        <w:numId w:val="1"/>
      </w:numPr>
      <w:spacing w:before="240"/>
    </w:pPr>
  </w:style>
  <w:style w:type="paragraph" w:customStyle="1" w:styleId="DST">
    <w:name w:val="DST"/>
    <w:basedOn w:val="Normal"/>
    <w:next w:val="PR1"/>
    <w:rsid w:val="000705C3"/>
    <w:pPr>
      <w:numPr>
        <w:ilvl w:val="2"/>
        <w:numId w:val="1"/>
      </w:numPr>
      <w:suppressAutoHyphens/>
      <w:spacing w:before="240"/>
      <w:outlineLvl w:val="0"/>
    </w:pPr>
    <w:rPr>
      <w:rFonts w:ascii="Times New Roman" w:hAnsi="Times New Roman"/>
      <w:sz w:val="22"/>
    </w:rPr>
  </w:style>
  <w:style w:type="paragraph" w:customStyle="1" w:styleId="ART">
    <w:name w:val="ART"/>
    <w:basedOn w:val="Normal"/>
    <w:next w:val="PR1"/>
    <w:rsid w:val="008C42F9"/>
    <w:pPr>
      <w:keepNext/>
      <w:numPr>
        <w:ilvl w:val="3"/>
        <w:numId w:val="1"/>
      </w:numPr>
      <w:spacing w:before="240"/>
      <w:ind w:left="576" w:hanging="576"/>
    </w:pPr>
  </w:style>
  <w:style w:type="paragraph" w:customStyle="1" w:styleId="PR1">
    <w:name w:val="PR1"/>
    <w:basedOn w:val="Normal"/>
    <w:rsid w:val="008C42F9"/>
    <w:pPr>
      <w:numPr>
        <w:ilvl w:val="4"/>
        <w:numId w:val="1"/>
      </w:numPr>
      <w:tabs>
        <w:tab w:val="clear" w:pos="864"/>
        <w:tab w:val="left" w:pos="576"/>
      </w:tabs>
      <w:spacing w:before="240"/>
      <w:ind w:left="1152"/>
    </w:pPr>
  </w:style>
  <w:style w:type="paragraph" w:customStyle="1" w:styleId="PR2">
    <w:name w:val="PR2"/>
    <w:basedOn w:val="Normal"/>
    <w:rsid w:val="00B6032E"/>
    <w:pPr>
      <w:numPr>
        <w:ilvl w:val="5"/>
        <w:numId w:val="1"/>
      </w:numPr>
      <w:tabs>
        <w:tab w:val="clear" w:pos="1440"/>
        <w:tab w:val="left" w:pos="864"/>
      </w:tabs>
      <w:spacing w:before="120"/>
      <w:ind w:left="1728"/>
      <w:contextualSpacing/>
    </w:pPr>
  </w:style>
  <w:style w:type="paragraph" w:customStyle="1" w:styleId="PR3">
    <w:name w:val="PR3"/>
    <w:basedOn w:val="Normal"/>
    <w:rsid w:val="00B6032E"/>
    <w:pPr>
      <w:numPr>
        <w:ilvl w:val="6"/>
        <w:numId w:val="1"/>
      </w:numPr>
      <w:tabs>
        <w:tab w:val="clear" w:pos="2016"/>
        <w:tab w:val="left" w:pos="1728"/>
      </w:tabs>
      <w:spacing w:before="120"/>
      <w:ind w:left="2304"/>
      <w:contextualSpacing/>
    </w:pPr>
  </w:style>
  <w:style w:type="paragraph" w:customStyle="1" w:styleId="PR4">
    <w:name w:val="PR4"/>
    <w:basedOn w:val="Normal"/>
    <w:rsid w:val="000705C3"/>
    <w:pPr>
      <w:numPr>
        <w:ilvl w:val="7"/>
        <w:numId w:val="1"/>
      </w:numPr>
    </w:pPr>
  </w:style>
  <w:style w:type="paragraph" w:customStyle="1" w:styleId="PR5">
    <w:name w:val="PR5"/>
    <w:basedOn w:val="Normal"/>
    <w:rsid w:val="000705C3"/>
    <w:pPr>
      <w:numPr>
        <w:ilvl w:val="8"/>
        <w:numId w:val="1"/>
      </w:numPr>
    </w:pPr>
  </w:style>
  <w:style w:type="paragraph" w:customStyle="1" w:styleId="TB1">
    <w:name w:val="TB1"/>
    <w:basedOn w:val="Normal"/>
    <w:next w:val="PR1"/>
    <w:rsid w:val="000705C3"/>
    <w:pPr>
      <w:spacing w:before="240"/>
      <w:ind w:left="864"/>
    </w:pPr>
  </w:style>
  <w:style w:type="paragraph" w:customStyle="1" w:styleId="TB2">
    <w:name w:val="TB2"/>
    <w:basedOn w:val="Normal"/>
    <w:next w:val="PR2"/>
    <w:rsid w:val="000705C3"/>
    <w:pPr>
      <w:spacing w:before="240"/>
      <w:ind w:left="1440"/>
    </w:pPr>
  </w:style>
  <w:style w:type="paragraph" w:customStyle="1" w:styleId="TB3">
    <w:name w:val="TB3"/>
    <w:basedOn w:val="Normal"/>
    <w:next w:val="PR3"/>
    <w:rsid w:val="000705C3"/>
    <w:pPr>
      <w:spacing w:before="240"/>
      <w:ind w:left="2016"/>
    </w:pPr>
  </w:style>
  <w:style w:type="paragraph" w:customStyle="1" w:styleId="TB4">
    <w:name w:val="TB4"/>
    <w:basedOn w:val="Normal"/>
    <w:next w:val="PR4"/>
    <w:rsid w:val="000705C3"/>
    <w:pPr>
      <w:spacing w:before="240"/>
      <w:ind w:left="2592"/>
    </w:pPr>
  </w:style>
  <w:style w:type="paragraph" w:customStyle="1" w:styleId="TB5">
    <w:name w:val="TB5"/>
    <w:basedOn w:val="Normal"/>
    <w:next w:val="PR5"/>
    <w:rsid w:val="000705C3"/>
    <w:pPr>
      <w:spacing w:before="240"/>
      <w:ind w:left="3024"/>
    </w:pPr>
  </w:style>
  <w:style w:type="paragraph" w:customStyle="1" w:styleId="TF1">
    <w:name w:val="TF1"/>
    <w:basedOn w:val="Normal"/>
    <w:next w:val="TB1"/>
    <w:pPr>
      <w:suppressAutoHyphens/>
      <w:spacing w:before="240"/>
      <w:ind w:left="288"/>
    </w:pPr>
  </w:style>
  <w:style w:type="paragraph" w:customStyle="1" w:styleId="TF2">
    <w:name w:val="TF2"/>
    <w:basedOn w:val="Normal"/>
    <w:next w:val="TB2"/>
    <w:pPr>
      <w:suppressAutoHyphens/>
      <w:spacing w:before="240"/>
      <w:ind w:left="864"/>
    </w:pPr>
  </w:style>
  <w:style w:type="paragraph" w:customStyle="1" w:styleId="TF3">
    <w:name w:val="TF3"/>
    <w:basedOn w:val="Normal"/>
    <w:next w:val="TB3"/>
    <w:pPr>
      <w:suppressAutoHyphens/>
      <w:spacing w:before="240"/>
      <w:ind w:left="1440"/>
    </w:pPr>
  </w:style>
  <w:style w:type="paragraph" w:customStyle="1" w:styleId="TF4">
    <w:name w:val="TF4"/>
    <w:basedOn w:val="Normal"/>
    <w:next w:val="TB4"/>
    <w:pPr>
      <w:suppressAutoHyphens/>
      <w:spacing w:before="240"/>
      <w:ind w:left="2016"/>
    </w:pPr>
  </w:style>
  <w:style w:type="paragraph" w:customStyle="1" w:styleId="TF5">
    <w:name w:val="TF5"/>
    <w:basedOn w:val="Normal"/>
    <w:next w:val="TB5"/>
    <w:pPr>
      <w:suppressAutoHyphens/>
      <w:spacing w:before="240"/>
      <w:ind w:left="2592"/>
    </w:pPr>
  </w:style>
  <w:style w:type="paragraph" w:customStyle="1" w:styleId="TCH">
    <w:name w:val="TCH"/>
    <w:basedOn w:val="Normal"/>
    <w:rsid w:val="000705C3"/>
  </w:style>
  <w:style w:type="paragraph" w:customStyle="1" w:styleId="TCE">
    <w:name w:val="TCE"/>
    <w:basedOn w:val="Normal"/>
    <w:rsid w:val="000705C3"/>
    <w:pPr>
      <w:ind w:left="144" w:hanging="144"/>
    </w:pPr>
  </w:style>
  <w:style w:type="paragraph" w:customStyle="1" w:styleId="EOS">
    <w:name w:val="EOS"/>
    <w:basedOn w:val="Normal"/>
    <w:rsid w:val="000705C3"/>
    <w:pPr>
      <w:spacing w:before="480"/>
      <w:jc w:val="center"/>
    </w:pPr>
  </w:style>
  <w:style w:type="paragraph" w:customStyle="1" w:styleId="ANT">
    <w:name w:val="ANT"/>
    <w:basedOn w:val="Normal"/>
    <w:pPr>
      <w:suppressAutoHyphens/>
      <w:spacing w:before="240"/>
    </w:pPr>
    <w:rPr>
      <w:vanish/>
      <w:color w:val="800080"/>
      <w:u w:val="single"/>
    </w:rPr>
  </w:style>
  <w:style w:type="paragraph" w:customStyle="1" w:styleId="CMT">
    <w:name w:val="CMT"/>
    <w:basedOn w:val="Normal"/>
    <w:rsid w:val="006A3738"/>
    <w:pPr>
      <w:shd w:val="clear" w:color="FFFF00" w:fill="auto"/>
      <w:spacing w:before="240"/>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sid w:val="000705C3"/>
    <w:rPr>
      <w:color w:val="008080"/>
    </w:rPr>
  </w:style>
  <w:style w:type="character" w:customStyle="1" w:styleId="IP">
    <w:name w:val="IP"/>
    <w:rsid w:val="000705C3"/>
    <w:rPr>
      <w:color w:val="FF0000"/>
    </w:rPr>
  </w:style>
  <w:style w:type="paragraph" w:customStyle="1" w:styleId="RJUST">
    <w:name w:val="RJUST"/>
    <w:basedOn w:val="Normal"/>
    <w:pPr>
      <w:jc w:val="right"/>
    </w:pPr>
  </w:style>
  <w:style w:type="paragraph" w:customStyle="1" w:styleId="PRN">
    <w:name w:val="PRN"/>
    <w:basedOn w:val="Normal"/>
    <w:rsid w:val="000705C3"/>
    <w:pPr>
      <w:pBdr>
        <w:top w:val="single" w:sz="6" w:space="1" w:color="auto" w:shadow="1"/>
        <w:left w:val="single" w:sz="6" w:space="4" w:color="auto" w:shadow="1"/>
        <w:bottom w:val="single" w:sz="6" w:space="1" w:color="auto" w:shadow="1"/>
        <w:right w:val="single" w:sz="6" w:space="4" w:color="auto" w:shadow="1"/>
      </w:pBdr>
      <w:shd w:val="pct20" w:color="FFFF00" w:fill="FFFFFF"/>
    </w:pPr>
    <w:rPr>
      <w:rFonts w:ascii="Book Antiqua" w:hAnsi="Book Antiqua"/>
      <w:vanish/>
    </w:rPr>
  </w:style>
  <w:style w:type="paragraph" w:styleId="Header">
    <w:name w:val="header"/>
    <w:basedOn w:val="Normal"/>
    <w:link w:val="HeaderChar"/>
    <w:rsid w:val="000705C3"/>
    <w:pPr>
      <w:tabs>
        <w:tab w:val="center" w:pos="4320"/>
        <w:tab w:val="right" w:pos="8640"/>
      </w:tabs>
    </w:pPr>
    <w:rPr>
      <w:rFonts w:ascii="Book Antiqua" w:hAnsi="Book Antiqua"/>
    </w:rPr>
  </w:style>
  <w:style w:type="character" w:customStyle="1" w:styleId="HeaderChar">
    <w:name w:val="Header Char"/>
    <w:link w:val="Header"/>
    <w:rsid w:val="000705C3"/>
    <w:rPr>
      <w:rFonts w:ascii="Book Antiqua" w:hAnsi="Book Antiqua"/>
    </w:rPr>
  </w:style>
  <w:style w:type="paragraph" w:styleId="Footer">
    <w:name w:val="footer"/>
    <w:basedOn w:val="Normal"/>
    <w:link w:val="FooterChar"/>
    <w:uiPriority w:val="99"/>
    <w:rsid w:val="000705C3"/>
    <w:pPr>
      <w:tabs>
        <w:tab w:val="center" w:pos="4320"/>
        <w:tab w:val="right" w:pos="8640"/>
      </w:tabs>
    </w:pPr>
    <w:rPr>
      <w:rFonts w:ascii="Book Antiqua" w:hAnsi="Book Antiqua"/>
    </w:rPr>
  </w:style>
  <w:style w:type="character" w:customStyle="1" w:styleId="FooterChar">
    <w:name w:val="Footer Char"/>
    <w:link w:val="Footer"/>
    <w:uiPriority w:val="99"/>
    <w:rsid w:val="000705C3"/>
    <w:rPr>
      <w:rFonts w:ascii="Book Antiqua" w:hAnsi="Book Antiqua"/>
    </w:rPr>
  </w:style>
  <w:style w:type="character" w:styleId="PageNumber">
    <w:name w:val="page number"/>
    <w:basedOn w:val="DefaultParagraphFont"/>
    <w:rsid w:val="000705C3"/>
  </w:style>
  <w:style w:type="paragraph" w:styleId="BalloonText">
    <w:name w:val="Balloon Text"/>
    <w:basedOn w:val="Normal"/>
    <w:link w:val="BalloonTextChar"/>
    <w:rsid w:val="000705C3"/>
    <w:rPr>
      <w:rFonts w:ascii="Tahoma" w:hAnsi="Tahoma" w:cs="Tahoma"/>
      <w:sz w:val="16"/>
      <w:szCs w:val="16"/>
    </w:rPr>
  </w:style>
  <w:style w:type="character" w:customStyle="1" w:styleId="BalloonTextChar">
    <w:name w:val="Balloon Text Char"/>
    <w:link w:val="BalloonText"/>
    <w:rsid w:val="000705C3"/>
    <w:rPr>
      <w:rFonts w:ascii="Tahoma" w:hAnsi="Tahoma" w:cs="Tahoma"/>
      <w:sz w:val="16"/>
      <w:szCs w:val="16"/>
    </w:rPr>
  </w:style>
  <w:style w:type="character" w:styleId="CommentReference">
    <w:name w:val="annotation reference"/>
    <w:rsid w:val="000705C3"/>
    <w:rPr>
      <w:sz w:val="16"/>
      <w:szCs w:val="16"/>
    </w:rPr>
  </w:style>
  <w:style w:type="paragraph" w:styleId="CommentText">
    <w:name w:val="annotation text"/>
    <w:basedOn w:val="Normal"/>
    <w:link w:val="CommentTextChar"/>
    <w:rsid w:val="000705C3"/>
    <w:rPr>
      <w:rFonts w:ascii="Book Antiqua" w:hAnsi="Book Antiqua"/>
    </w:rPr>
  </w:style>
  <w:style w:type="character" w:customStyle="1" w:styleId="CommentTextChar">
    <w:name w:val="Comment Text Char"/>
    <w:link w:val="CommentText"/>
    <w:rsid w:val="000705C3"/>
    <w:rPr>
      <w:rFonts w:ascii="Book Antiqua" w:hAnsi="Book Antiqua"/>
    </w:rPr>
  </w:style>
  <w:style w:type="paragraph" w:styleId="CommentSubject">
    <w:name w:val="annotation subject"/>
    <w:basedOn w:val="CommentText"/>
    <w:next w:val="CommentText"/>
    <w:link w:val="CommentSubjectChar"/>
    <w:rsid w:val="000705C3"/>
    <w:rPr>
      <w:b/>
      <w:bCs/>
    </w:rPr>
  </w:style>
  <w:style w:type="character" w:customStyle="1" w:styleId="CommentSubjectChar">
    <w:name w:val="Comment Subject Char"/>
    <w:link w:val="CommentSubject"/>
    <w:rsid w:val="000705C3"/>
    <w:rPr>
      <w:rFonts w:ascii="Book Antiqua" w:hAnsi="Book Antiqua"/>
      <w:b/>
      <w:bCs/>
    </w:rPr>
  </w:style>
  <w:style w:type="table" w:styleId="TableGrid">
    <w:name w:val="Table Grid"/>
    <w:basedOn w:val="TableNormal"/>
    <w:rsid w:val="000705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PR3JustifiedBefore12pt">
    <w:name w:val="Style PR3 + Justified Before:  12 pt"/>
    <w:basedOn w:val="PR3"/>
    <w:rsid w:val="000705C3"/>
  </w:style>
  <w:style w:type="paragraph" w:styleId="Revision">
    <w:name w:val="Revision"/>
    <w:hidden/>
    <w:uiPriority w:val="99"/>
    <w:semiHidden/>
    <w:rsid w:val="00BE16C1"/>
    <w:rPr>
      <w:sz w:val="22"/>
    </w:rPr>
  </w:style>
  <w:style w:type="character" w:styleId="Hyperlink">
    <w:name w:val="Hyperlink"/>
    <w:rsid w:val="006A3738"/>
    <w:rPr>
      <w:color w:val="0000FF"/>
      <w:u w:val="single"/>
    </w:rPr>
  </w:style>
  <w:style w:type="paragraph" w:customStyle="1" w:styleId="StyleARTJustified">
    <w:name w:val="Style ART + Justified"/>
    <w:basedOn w:val="ART"/>
    <w:rsid w:val="006A3738"/>
  </w:style>
  <w:style w:type="paragraph" w:styleId="Bibliography">
    <w:name w:val="Bibliography"/>
    <w:basedOn w:val="Normal"/>
    <w:next w:val="Normal"/>
    <w:uiPriority w:val="37"/>
    <w:semiHidden/>
    <w:unhideWhenUsed/>
    <w:rsid w:val="001F4F81"/>
  </w:style>
  <w:style w:type="paragraph" w:styleId="BlockText">
    <w:name w:val="Block Text"/>
    <w:basedOn w:val="Normal"/>
    <w:rsid w:val="001F4F81"/>
    <w:pPr>
      <w:spacing w:after="120"/>
      <w:ind w:left="1440" w:right="1440"/>
    </w:pPr>
  </w:style>
  <w:style w:type="paragraph" w:styleId="BodyText">
    <w:name w:val="Body Text"/>
    <w:basedOn w:val="Normal"/>
    <w:link w:val="BodyTextChar"/>
    <w:rsid w:val="001F4F81"/>
    <w:pPr>
      <w:spacing w:after="120"/>
    </w:pPr>
  </w:style>
  <w:style w:type="character" w:customStyle="1" w:styleId="BodyTextChar">
    <w:name w:val="Body Text Char"/>
    <w:link w:val="BodyText"/>
    <w:rsid w:val="001F4F81"/>
    <w:rPr>
      <w:rFonts w:ascii="Arial" w:hAnsi="Arial"/>
    </w:rPr>
  </w:style>
  <w:style w:type="paragraph" w:styleId="BodyText2">
    <w:name w:val="Body Text 2"/>
    <w:basedOn w:val="Normal"/>
    <w:link w:val="BodyText2Char"/>
    <w:rsid w:val="001F4F81"/>
    <w:pPr>
      <w:spacing w:after="120" w:line="480" w:lineRule="auto"/>
    </w:pPr>
  </w:style>
  <w:style w:type="character" w:customStyle="1" w:styleId="BodyText2Char">
    <w:name w:val="Body Text 2 Char"/>
    <w:link w:val="BodyText2"/>
    <w:rsid w:val="001F4F81"/>
    <w:rPr>
      <w:rFonts w:ascii="Arial" w:hAnsi="Arial"/>
    </w:rPr>
  </w:style>
  <w:style w:type="paragraph" w:styleId="BodyText3">
    <w:name w:val="Body Text 3"/>
    <w:basedOn w:val="Normal"/>
    <w:link w:val="BodyText3Char"/>
    <w:rsid w:val="001F4F81"/>
    <w:pPr>
      <w:spacing w:after="120"/>
    </w:pPr>
    <w:rPr>
      <w:sz w:val="16"/>
      <w:szCs w:val="16"/>
    </w:rPr>
  </w:style>
  <w:style w:type="character" w:customStyle="1" w:styleId="BodyText3Char">
    <w:name w:val="Body Text 3 Char"/>
    <w:link w:val="BodyText3"/>
    <w:rsid w:val="001F4F81"/>
    <w:rPr>
      <w:rFonts w:ascii="Arial" w:hAnsi="Arial"/>
      <w:sz w:val="16"/>
      <w:szCs w:val="16"/>
    </w:rPr>
  </w:style>
  <w:style w:type="paragraph" w:styleId="BodyTextFirstIndent">
    <w:name w:val="Body Text First Indent"/>
    <w:basedOn w:val="BodyText"/>
    <w:link w:val="BodyTextFirstIndentChar"/>
    <w:rsid w:val="001F4F81"/>
    <w:pPr>
      <w:ind w:firstLine="210"/>
    </w:pPr>
  </w:style>
  <w:style w:type="character" w:customStyle="1" w:styleId="BodyTextFirstIndentChar">
    <w:name w:val="Body Text First Indent Char"/>
    <w:basedOn w:val="BodyTextChar"/>
    <w:link w:val="BodyTextFirstIndent"/>
    <w:rsid w:val="001F4F81"/>
    <w:rPr>
      <w:rFonts w:ascii="Arial" w:hAnsi="Arial"/>
    </w:rPr>
  </w:style>
  <w:style w:type="paragraph" w:styleId="BodyTextIndent">
    <w:name w:val="Body Text Indent"/>
    <w:basedOn w:val="Normal"/>
    <w:link w:val="BodyTextIndentChar"/>
    <w:rsid w:val="001F4F81"/>
    <w:pPr>
      <w:spacing w:after="120"/>
      <w:ind w:left="360"/>
    </w:pPr>
  </w:style>
  <w:style w:type="character" w:customStyle="1" w:styleId="BodyTextIndentChar">
    <w:name w:val="Body Text Indent Char"/>
    <w:link w:val="BodyTextIndent"/>
    <w:rsid w:val="001F4F81"/>
    <w:rPr>
      <w:rFonts w:ascii="Arial" w:hAnsi="Arial"/>
    </w:rPr>
  </w:style>
  <w:style w:type="paragraph" w:styleId="BodyTextFirstIndent2">
    <w:name w:val="Body Text First Indent 2"/>
    <w:basedOn w:val="BodyTextIndent"/>
    <w:link w:val="BodyTextFirstIndent2Char"/>
    <w:rsid w:val="001F4F81"/>
    <w:pPr>
      <w:ind w:firstLine="210"/>
    </w:pPr>
  </w:style>
  <w:style w:type="character" w:customStyle="1" w:styleId="BodyTextFirstIndent2Char">
    <w:name w:val="Body Text First Indent 2 Char"/>
    <w:basedOn w:val="BodyTextIndentChar"/>
    <w:link w:val="BodyTextFirstIndent2"/>
    <w:rsid w:val="001F4F81"/>
    <w:rPr>
      <w:rFonts w:ascii="Arial" w:hAnsi="Arial"/>
    </w:rPr>
  </w:style>
  <w:style w:type="paragraph" w:styleId="BodyTextIndent2">
    <w:name w:val="Body Text Indent 2"/>
    <w:basedOn w:val="Normal"/>
    <w:link w:val="BodyTextIndent2Char"/>
    <w:rsid w:val="001F4F81"/>
    <w:pPr>
      <w:spacing w:after="120" w:line="480" w:lineRule="auto"/>
      <w:ind w:left="360"/>
    </w:pPr>
  </w:style>
  <w:style w:type="character" w:customStyle="1" w:styleId="BodyTextIndent2Char">
    <w:name w:val="Body Text Indent 2 Char"/>
    <w:link w:val="BodyTextIndent2"/>
    <w:rsid w:val="001F4F81"/>
    <w:rPr>
      <w:rFonts w:ascii="Arial" w:hAnsi="Arial"/>
    </w:rPr>
  </w:style>
  <w:style w:type="paragraph" w:styleId="BodyTextIndent3">
    <w:name w:val="Body Text Indent 3"/>
    <w:basedOn w:val="Normal"/>
    <w:link w:val="BodyTextIndent3Char"/>
    <w:rsid w:val="001F4F81"/>
    <w:pPr>
      <w:spacing w:after="120"/>
      <w:ind w:left="360"/>
    </w:pPr>
    <w:rPr>
      <w:sz w:val="16"/>
      <w:szCs w:val="16"/>
    </w:rPr>
  </w:style>
  <w:style w:type="character" w:customStyle="1" w:styleId="BodyTextIndent3Char">
    <w:name w:val="Body Text Indent 3 Char"/>
    <w:link w:val="BodyTextIndent3"/>
    <w:rsid w:val="001F4F81"/>
    <w:rPr>
      <w:rFonts w:ascii="Arial" w:hAnsi="Arial"/>
      <w:sz w:val="16"/>
      <w:szCs w:val="16"/>
    </w:rPr>
  </w:style>
  <w:style w:type="paragraph" w:styleId="Caption">
    <w:name w:val="caption"/>
    <w:basedOn w:val="Normal"/>
    <w:next w:val="Normal"/>
    <w:semiHidden/>
    <w:unhideWhenUsed/>
    <w:qFormat/>
    <w:rsid w:val="001F4F81"/>
    <w:rPr>
      <w:b/>
      <w:bCs/>
    </w:rPr>
  </w:style>
  <w:style w:type="paragraph" w:styleId="Closing">
    <w:name w:val="Closing"/>
    <w:basedOn w:val="Normal"/>
    <w:link w:val="ClosingChar"/>
    <w:rsid w:val="001F4F81"/>
    <w:pPr>
      <w:ind w:left="4320"/>
    </w:pPr>
  </w:style>
  <w:style w:type="character" w:customStyle="1" w:styleId="ClosingChar">
    <w:name w:val="Closing Char"/>
    <w:link w:val="Closing"/>
    <w:rsid w:val="001F4F81"/>
    <w:rPr>
      <w:rFonts w:ascii="Arial" w:hAnsi="Arial"/>
    </w:rPr>
  </w:style>
  <w:style w:type="paragraph" w:styleId="Date">
    <w:name w:val="Date"/>
    <w:basedOn w:val="Normal"/>
    <w:next w:val="Normal"/>
    <w:link w:val="DateChar"/>
    <w:rsid w:val="001F4F81"/>
  </w:style>
  <w:style w:type="character" w:customStyle="1" w:styleId="DateChar">
    <w:name w:val="Date Char"/>
    <w:link w:val="Date"/>
    <w:rsid w:val="001F4F81"/>
    <w:rPr>
      <w:rFonts w:ascii="Arial" w:hAnsi="Arial"/>
    </w:rPr>
  </w:style>
  <w:style w:type="paragraph" w:styleId="DocumentMap">
    <w:name w:val="Document Map"/>
    <w:basedOn w:val="Normal"/>
    <w:link w:val="DocumentMapChar"/>
    <w:rsid w:val="001F4F81"/>
    <w:rPr>
      <w:rFonts w:ascii="Tahoma" w:hAnsi="Tahoma" w:cs="Tahoma"/>
      <w:sz w:val="16"/>
      <w:szCs w:val="16"/>
    </w:rPr>
  </w:style>
  <w:style w:type="character" w:customStyle="1" w:styleId="DocumentMapChar">
    <w:name w:val="Document Map Char"/>
    <w:link w:val="DocumentMap"/>
    <w:rsid w:val="001F4F81"/>
    <w:rPr>
      <w:rFonts w:ascii="Tahoma" w:hAnsi="Tahoma" w:cs="Tahoma"/>
      <w:sz w:val="16"/>
      <w:szCs w:val="16"/>
    </w:rPr>
  </w:style>
  <w:style w:type="paragraph" w:styleId="E-mailSignature">
    <w:name w:val="E-mail Signature"/>
    <w:basedOn w:val="Normal"/>
    <w:link w:val="E-mailSignatureChar"/>
    <w:rsid w:val="001F4F81"/>
  </w:style>
  <w:style w:type="character" w:customStyle="1" w:styleId="E-mailSignatureChar">
    <w:name w:val="E-mail Signature Char"/>
    <w:link w:val="E-mailSignature"/>
    <w:rsid w:val="001F4F81"/>
    <w:rPr>
      <w:rFonts w:ascii="Arial" w:hAnsi="Arial"/>
    </w:rPr>
  </w:style>
  <w:style w:type="paragraph" w:styleId="EndnoteText">
    <w:name w:val="endnote text"/>
    <w:basedOn w:val="Normal"/>
    <w:link w:val="EndnoteTextChar"/>
    <w:rsid w:val="001F4F81"/>
  </w:style>
  <w:style w:type="character" w:customStyle="1" w:styleId="EndnoteTextChar">
    <w:name w:val="Endnote Text Char"/>
    <w:link w:val="EndnoteText"/>
    <w:rsid w:val="001F4F81"/>
    <w:rPr>
      <w:rFonts w:ascii="Arial" w:hAnsi="Arial"/>
    </w:rPr>
  </w:style>
  <w:style w:type="paragraph" w:styleId="EnvelopeAddress">
    <w:name w:val="envelope address"/>
    <w:basedOn w:val="Normal"/>
    <w:rsid w:val="001F4F81"/>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1F4F81"/>
    <w:rPr>
      <w:rFonts w:ascii="Cambria" w:hAnsi="Cambria"/>
    </w:rPr>
  </w:style>
  <w:style w:type="paragraph" w:styleId="FootnoteText">
    <w:name w:val="footnote text"/>
    <w:basedOn w:val="Normal"/>
    <w:link w:val="FootnoteTextChar"/>
    <w:rsid w:val="001F4F81"/>
  </w:style>
  <w:style w:type="character" w:customStyle="1" w:styleId="FootnoteTextChar">
    <w:name w:val="Footnote Text Char"/>
    <w:link w:val="FootnoteText"/>
    <w:rsid w:val="001F4F81"/>
    <w:rPr>
      <w:rFonts w:ascii="Arial" w:hAnsi="Arial"/>
    </w:rPr>
  </w:style>
  <w:style w:type="character" w:customStyle="1" w:styleId="Heading1Char">
    <w:name w:val="Heading 1 Char"/>
    <w:link w:val="Heading1"/>
    <w:rsid w:val="001F4F81"/>
    <w:rPr>
      <w:rFonts w:ascii="Cambria" w:eastAsia="Times New Roman" w:hAnsi="Cambria" w:cs="Times New Roman"/>
      <w:b/>
      <w:bCs/>
      <w:kern w:val="32"/>
      <w:sz w:val="32"/>
      <w:szCs w:val="32"/>
    </w:rPr>
  </w:style>
  <w:style w:type="character" w:customStyle="1" w:styleId="Heading2Char">
    <w:name w:val="Heading 2 Char"/>
    <w:link w:val="Heading2"/>
    <w:semiHidden/>
    <w:rsid w:val="001F4F81"/>
    <w:rPr>
      <w:rFonts w:ascii="Cambria" w:eastAsia="Times New Roman" w:hAnsi="Cambria" w:cs="Times New Roman"/>
      <w:b/>
      <w:bCs/>
      <w:i/>
      <w:iCs/>
      <w:sz w:val="28"/>
      <w:szCs w:val="28"/>
    </w:rPr>
  </w:style>
  <w:style w:type="character" w:customStyle="1" w:styleId="Heading3Char">
    <w:name w:val="Heading 3 Char"/>
    <w:link w:val="Heading3"/>
    <w:semiHidden/>
    <w:rsid w:val="001F4F81"/>
    <w:rPr>
      <w:rFonts w:ascii="Cambria" w:eastAsia="Times New Roman" w:hAnsi="Cambria" w:cs="Times New Roman"/>
      <w:b/>
      <w:bCs/>
      <w:sz w:val="26"/>
      <w:szCs w:val="26"/>
    </w:rPr>
  </w:style>
  <w:style w:type="character" w:customStyle="1" w:styleId="Heading4Char">
    <w:name w:val="Heading 4 Char"/>
    <w:link w:val="Heading4"/>
    <w:semiHidden/>
    <w:rsid w:val="001F4F81"/>
    <w:rPr>
      <w:rFonts w:ascii="Calibri" w:eastAsia="Times New Roman" w:hAnsi="Calibri" w:cs="Times New Roman"/>
      <w:b/>
      <w:bCs/>
      <w:sz w:val="28"/>
      <w:szCs w:val="28"/>
    </w:rPr>
  </w:style>
  <w:style w:type="character" w:customStyle="1" w:styleId="Heading5Char">
    <w:name w:val="Heading 5 Char"/>
    <w:link w:val="Heading5"/>
    <w:semiHidden/>
    <w:rsid w:val="001F4F81"/>
    <w:rPr>
      <w:rFonts w:ascii="Calibri" w:eastAsia="Times New Roman" w:hAnsi="Calibri" w:cs="Times New Roman"/>
      <w:b/>
      <w:bCs/>
      <w:i/>
      <w:iCs/>
      <w:sz w:val="26"/>
      <w:szCs w:val="26"/>
    </w:rPr>
  </w:style>
  <w:style w:type="character" w:customStyle="1" w:styleId="Heading6Char">
    <w:name w:val="Heading 6 Char"/>
    <w:link w:val="Heading6"/>
    <w:semiHidden/>
    <w:rsid w:val="001F4F81"/>
    <w:rPr>
      <w:rFonts w:ascii="Calibri" w:eastAsia="Times New Roman" w:hAnsi="Calibri" w:cs="Times New Roman"/>
      <w:b/>
      <w:bCs/>
      <w:sz w:val="22"/>
      <w:szCs w:val="22"/>
    </w:rPr>
  </w:style>
  <w:style w:type="character" w:customStyle="1" w:styleId="Heading7Char">
    <w:name w:val="Heading 7 Char"/>
    <w:link w:val="Heading7"/>
    <w:semiHidden/>
    <w:rsid w:val="001F4F81"/>
    <w:rPr>
      <w:rFonts w:ascii="Calibri" w:eastAsia="Times New Roman" w:hAnsi="Calibri" w:cs="Times New Roman"/>
      <w:sz w:val="24"/>
      <w:szCs w:val="24"/>
    </w:rPr>
  </w:style>
  <w:style w:type="character" w:customStyle="1" w:styleId="Heading8Char">
    <w:name w:val="Heading 8 Char"/>
    <w:link w:val="Heading8"/>
    <w:semiHidden/>
    <w:rsid w:val="001F4F81"/>
    <w:rPr>
      <w:rFonts w:ascii="Calibri" w:eastAsia="Times New Roman" w:hAnsi="Calibri" w:cs="Times New Roman"/>
      <w:i/>
      <w:iCs/>
      <w:sz w:val="24"/>
      <w:szCs w:val="24"/>
    </w:rPr>
  </w:style>
  <w:style w:type="character" w:customStyle="1" w:styleId="Heading9Char">
    <w:name w:val="Heading 9 Char"/>
    <w:link w:val="Heading9"/>
    <w:semiHidden/>
    <w:rsid w:val="001F4F81"/>
    <w:rPr>
      <w:rFonts w:ascii="Cambria" w:eastAsia="Times New Roman" w:hAnsi="Cambria" w:cs="Times New Roman"/>
      <w:sz w:val="22"/>
      <w:szCs w:val="22"/>
    </w:rPr>
  </w:style>
  <w:style w:type="paragraph" w:styleId="HTMLAddress">
    <w:name w:val="HTML Address"/>
    <w:basedOn w:val="Normal"/>
    <w:link w:val="HTMLAddressChar"/>
    <w:rsid w:val="001F4F81"/>
    <w:rPr>
      <w:i/>
      <w:iCs/>
    </w:rPr>
  </w:style>
  <w:style w:type="character" w:customStyle="1" w:styleId="HTMLAddressChar">
    <w:name w:val="HTML Address Char"/>
    <w:link w:val="HTMLAddress"/>
    <w:rsid w:val="001F4F81"/>
    <w:rPr>
      <w:rFonts w:ascii="Arial" w:hAnsi="Arial"/>
      <w:i/>
      <w:iCs/>
    </w:rPr>
  </w:style>
  <w:style w:type="paragraph" w:styleId="HTMLPreformatted">
    <w:name w:val="HTML Preformatted"/>
    <w:basedOn w:val="Normal"/>
    <w:link w:val="HTMLPreformattedChar"/>
    <w:rsid w:val="001F4F81"/>
    <w:rPr>
      <w:rFonts w:ascii="Courier New" w:hAnsi="Courier New" w:cs="Courier New"/>
    </w:rPr>
  </w:style>
  <w:style w:type="character" w:customStyle="1" w:styleId="HTMLPreformattedChar">
    <w:name w:val="HTML Preformatted Char"/>
    <w:link w:val="HTMLPreformatted"/>
    <w:rsid w:val="001F4F81"/>
    <w:rPr>
      <w:rFonts w:ascii="Courier New" w:hAnsi="Courier New" w:cs="Courier New"/>
    </w:rPr>
  </w:style>
  <w:style w:type="paragraph" w:styleId="Index1">
    <w:name w:val="index 1"/>
    <w:basedOn w:val="Normal"/>
    <w:next w:val="Normal"/>
    <w:autoRedefine/>
    <w:rsid w:val="001F4F81"/>
    <w:pPr>
      <w:ind w:left="200" w:hanging="200"/>
    </w:pPr>
  </w:style>
  <w:style w:type="paragraph" w:styleId="Index2">
    <w:name w:val="index 2"/>
    <w:basedOn w:val="Normal"/>
    <w:next w:val="Normal"/>
    <w:autoRedefine/>
    <w:rsid w:val="001F4F81"/>
    <w:pPr>
      <w:ind w:left="400" w:hanging="200"/>
    </w:pPr>
  </w:style>
  <w:style w:type="paragraph" w:styleId="Index3">
    <w:name w:val="index 3"/>
    <w:basedOn w:val="Normal"/>
    <w:next w:val="Normal"/>
    <w:autoRedefine/>
    <w:rsid w:val="001F4F81"/>
    <w:pPr>
      <w:ind w:left="600" w:hanging="200"/>
    </w:pPr>
  </w:style>
  <w:style w:type="paragraph" w:styleId="Index4">
    <w:name w:val="index 4"/>
    <w:basedOn w:val="Normal"/>
    <w:next w:val="Normal"/>
    <w:autoRedefine/>
    <w:rsid w:val="001F4F81"/>
    <w:pPr>
      <w:ind w:left="800" w:hanging="200"/>
    </w:pPr>
  </w:style>
  <w:style w:type="paragraph" w:styleId="Index5">
    <w:name w:val="index 5"/>
    <w:basedOn w:val="Normal"/>
    <w:next w:val="Normal"/>
    <w:autoRedefine/>
    <w:rsid w:val="001F4F81"/>
    <w:pPr>
      <w:ind w:left="1000" w:hanging="200"/>
    </w:pPr>
  </w:style>
  <w:style w:type="paragraph" w:styleId="Index6">
    <w:name w:val="index 6"/>
    <w:basedOn w:val="Normal"/>
    <w:next w:val="Normal"/>
    <w:autoRedefine/>
    <w:rsid w:val="001F4F81"/>
    <w:pPr>
      <w:ind w:left="1200" w:hanging="200"/>
    </w:pPr>
  </w:style>
  <w:style w:type="paragraph" w:styleId="Index7">
    <w:name w:val="index 7"/>
    <w:basedOn w:val="Normal"/>
    <w:next w:val="Normal"/>
    <w:autoRedefine/>
    <w:rsid w:val="001F4F81"/>
    <w:pPr>
      <w:ind w:left="1400" w:hanging="200"/>
    </w:pPr>
  </w:style>
  <w:style w:type="paragraph" w:styleId="Index8">
    <w:name w:val="index 8"/>
    <w:basedOn w:val="Normal"/>
    <w:next w:val="Normal"/>
    <w:autoRedefine/>
    <w:rsid w:val="001F4F81"/>
    <w:pPr>
      <w:ind w:left="1600" w:hanging="200"/>
    </w:pPr>
  </w:style>
  <w:style w:type="paragraph" w:styleId="Index9">
    <w:name w:val="index 9"/>
    <w:basedOn w:val="Normal"/>
    <w:next w:val="Normal"/>
    <w:autoRedefine/>
    <w:rsid w:val="001F4F81"/>
    <w:pPr>
      <w:ind w:left="1800" w:hanging="200"/>
    </w:pPr>
  </w:style>
  <w:style w:type="paragraph" w:styleId="IndexHeading">
    <w:name w:val="index heading"/>
    <w:basedOn w:val="Normal"/>
    <w:next w:val="Index1"/>
    <w:rsid w:val="001F4F81"/>
    <w:rPr>
      <w:rFonts w:ascii="Cambria" w:hAnsi="Cambria"/>
      <w:b/>
      <w:bCs/>
    </w:rPr>
  </w:style>
  <w:style w:type="paragraph" w:styleId="IntenseQuote">
    <w:name w:val="Intense Quote"/>
    <w:basedOn w:val="Normal"/>
    <w:next w:val="Normal"/>
    <w:link w:val="IntenseQuoteChar"/>
    <w:uiPriority w:val="30"/>
    <w:qFormat/>
    <w:rsid w:val="001F4F8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F4F81"/>
    <w:rPr>
      <w:rFonts w:ascii="Arial" w:hAnsi="Arial"/>
      <w:b/>
      <w:bCs/>
      <w:i/>
      <w:iCs/>
      <w:color w:val="4F81BD"/>
    </w:rPr>
  </w:style>
  <w:style w:type="paragraph" w:styleId="List">
    <w:name w:val="List"/>
    <w:basedOn w:val="Normal"/>
    <w:rsid w:val="001F4F81"/>
    <w:pPr>
      <w:ind w:left="360" w:hanging="360"/>
      <w:contextualSpacing/>
    </w:pPr>
  </w:style>
  <w:style w:type="paragraph" w:styleId="List2">
    <w:name w:val="List 2"/>
    <w:basedOn w:val="Normal"/>
    <w:rsid w:val="001F4F81"/>
    <w:pPr>
      <w:ind w:left="720" w:hanging="360"/>
      <w:contextualSpacing/>
    </w:pPr>
  </w:style>
  <w:style w:type="paragraph" w:styleId="List3">
    <w:name w:val="List 3"/>
    <w:basedOn w:val="Normal"/>
    <w:rsid w:val="001F4F81"/>
    <w:pPr>
      <w:ind w:left="1080" w:hanging="360"/>
      <w:contextualSpacing/>
    </w:pPr>
  </w:style>
  <w:style w:type="paragraph" w:styleId="List4">
    <w:name w:val="List 4"/>
    <w:basedOn w:val="Normal"/>
    <w:rsid w:val="001F4F81"/>
    <w:pPr>
      <w:ind w:left="1440" w:hanging="360"/>
      <w:contextualSpacing/>
    </w:pPr>
  </w:style>
  <w:style w:type="paragraph" w:styleId="List5">
    <w:name w:val="List 5"/>
    <w:basedOn w:val="Normal"/>
    <w:rsid w:val="001F4F81"/>
    <w:pPr>
      <w:ind w:left="1800" w:hanging="360"/>
      <w:contextualSpacing/>
    </w:pPr>
  </w:style>
  <w:style w:type="paragraph" w:styleId="ListBullet">
    <w:name w:val="List Bullet"/>
    <w:basedOn w:val="Normal"/>
    <w:rsid w:val="001F4F81"/>
    <w:pPr>
      <w:numPr>
        <w:numId w:val="23"/>
      </w:numPr>
      <w:contextualSpacing/>
    </w:pPr>
  </w:style>
  <w:style w:type="paragraph" w:styleId="ListBullet2">
    <w:name w:val="List Bullet 2"/>
    <w:basedOn w:val="Normal"/>
    <w:rsid w:val="001F4F81"/>
    <w:pPr>
      <w:numPr>
        <w:numId w:val="24"/>
      </w:numPr>
      <w:contextualSpacing/>
    </w:pPr>
  </w:style>
  <w:style w:type="paragraph" w:styleId="ListBullet3">
    <w:name w:val="List Bullet 3"/>
    <w:basedOn w:val="Normal"/>
    <w:rsid w:val="001F4F81"/>
    <w:pPr>
      <w:numPr>
        <w:numId w:val="25"/>
      </w:numPr>
      <w:contextualSpacing/>
    </w:pPr>
  </w:style>
  <w:style w:type="paragraph" w:styleId="ListBullet4">
    <w:name w:val="List Bullet 4"/>
    <w:basedOn w:val="Normal"/>
    <w:rsid w:val="001F4F81"/>
    <w:pPr>
      <w:numPr>
        <w:numId w:val="26"/>
      </w:numPr>
      <w:contextualSpacing/>
    </w:pPr>
  </w:style>
  <w:style w:type="paragraph" w:styleId="ListBullet5">
    <w:name w:val="List Bullet 5"/>
    <w:basedOn w:val="Normal"/>
    <w:rsid w:val="001F4F81"/>
    <w:pPr>
      <w:numPr>
        <w:numId w:val="27"/>
      </w:numPr>
      <w:contextualSpacing/>
    </w:pPr>
  </w:style>
  <w:style w:type="paragraph" w:styleId="ListContinue">
    <w:name w:val="List Continue"/>
    <w:basedOn w:val="Normal"/>
    <w:rsid w:val="001F4F81"/>
    <w:pPr>
      <w:spacing w:after="120"/>
      <w:ind w:left="360"/>
      <w:contextualSpacing/>
    </w:pPr>
  </w:style>
  <w:style w:type="paragraph" w:styleId="ListContinue2">
    <w:name w:val="List Continue 2"/>
    <w:basedOn w:val="Normal"/>
    <w:rsid w:val="001F4F81"/>
    <w:pPr>
      <w:spacing w:after="120"/>
      <w:ind w:left="720"/>
      <w:contextualSpacing/>
    </w:pPr>
  </w:style>
  <w:style w:type="paragraph" w:styleId="ListContinue3">
    <w:name w:val="List Continue 3"/>
    <w:basedOn w:val="Normal"/>
    <w:rsid w:val="001F4F81"/>
    <w:pPr>
      <w:spacing w:after="120"/>
      <w:ind w:left="1080"/>
      <w:contextualSpacing/>
    </w:pPr>
  </w:style>
  <w:style w:type="paragraph" w:styleId="ListContinue4">
    <w:name w:val="List Continue 4"/>
    <w:basedOn w:val="Normal"/>
    <w:rsid w:val="001F4F81"/>
    <w:pPr>
      <w:spacing w:after="120"/>
      <w:ind w:left="1440"/>
      <w:contextualSpacing/>
    </w:pPr>
  </w:style>
  <w:style w:type="paragraph" w:styleId="ListContinue5">
    <w:name w:val="List Continue 5"/>
    <w:basedOn w:val="Normal"/>
    <w:rsid w:val="001F4F81"/>
    <w:pPr>
      <w:spacing w:after="120"/>
      <w:ind w:left="1800"/>
      <w:contextualSpacing/>
    </w:pPr>
  </w:style>
  <w:style w:type="paragraph" w:styleId="ListNumber">
    <w:name w:val="List Number"/>
    <w:basedOn w:val="Normal"/>
    <w:rsid w:val="001F4F81"/>
    <w:pPr>
      <w:numPr>
        <w:numId w:val="28"/>
      </w:numPr>
      <w:contextualSpacing/>
    </w:pPr>
  </w:style>
  <w:style w:type="paragraph" w:styleId="ListNumber2">
    <w:name w:val="List Number 2"/>
    <w:basedOn w:val="Normal"/>
    <w:rsid w:val="001F4F81"/>
    <w:pPr>
      <w:numPr>
        <w:numId w:val="29"/>
      </w:numPr>
      <w:contextualSpacing/>
    </w:pPr>
  </w:style>
  <w:style w:type="paragraph" w:styleId="ListNumber3">
    <w:name w:val="List Number 3"/>
    <w:basedOn w:val="Normal"/>
    <w:rsid w:val="001F4F81"/>
    <w:pPr>
      <w:numPr>
        <w:numId w:val="30"/>
      </w:numPr>
      <w:contextualSpacing/>
    </w:pPr>
  </w:style>
  <w:style w:type="paragraph" w:styleId="ListNumber4">
    <w:name w:val="List Number 4"/>
    <w:basedOn w:val="Normal"/>
    <w:rsid w:val="001F4F81"/>
    <w:pPr>
      <w:numPr>
        <w:numId w:val="31"/>
      </w:numPr>
      <w:contextualSpacing/>
    </w:pPr>
  </w:style>
  <w:style w:type="paragraph" w:styleId="ListNumber5">
    <w:name w:val="List Number 5"/>
    <w:basedOn w:val="Normal"/>
    <w:rsid w:val="001F4F81"/>
    <w:pPr>
      <w:numPr>
        <w:numId w:val="32"/>
      </w:numPr>
      <w:contextualSpacing/>
    </w:pPr>
  </w:style>
  <w:style w:type="paragraph" w:styleId="ListParagraph">
    <w:name w:val="List Paragraph"/>
    <w:basedOn w:val="Normal"/>
    <w:uiPriority w:val="34"/>
    <w:qFormat/>
    <w:rsid w:val="001F4F81"/>
    <w:pPr>
      <w:ind w:left="720"/>
    </w:pPr>
  </w:style>
  <w:style w:type="paragraph" w:styleId="MacroText">
    <w:name w:val="macro"/>
    <w:link w:val="MacroTextChar"/>
    <w:rsid w:val="001F4F81"/>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character" w:customStyle="1" w:styleId="MacroTextChar">
    <w:name w:val="Macro Text Char"/>
    <w:link w:val="MacroText"/>
    <w:rsid w:val="001F4F81"/>
    <w:rPr>
      <w:rFonts w:ascii="Courier New" w:hAnsi="Courier New" w:cs="Courier New"/>
    </w:rPr>
  </w:style>
  <w:style w:type="paragraph" w:styleId="MessageHeader">
    <w:name w:val="Message Header"/>
    <w:basedOn w:val="Normal"/>
    <w:link w:val="MessageHeaderChar"/>
    <w:rsid w:val="001F4F81"/>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1F4F81"/>
    <w:rPr>
      <w:rFonts w:ascii="Cambria" w:eastAsia="Times New Roman" w:hAnsi="Cambria" w:cs="Times New Roman"/>
      <w:sz w:val="24"/>
      <w:szCs w:val="24"/>
      <w:shd w:val="pct20" w:color="auto" w:fill="auto"/>
    </w:rPr>
  </w:style>
  <w:style w:type="paragraph" w:styleId="NoSpacing">
    <w:name w:val="No Spacing"/>
    <w:uiPriority w:val="1"/>
    <w:qFormat/>
    <w:rsid w:val="001F4F81"/>
    <w:pPr>
      <w:jc w:val="both"/>
    </w:pPr>
    <w:rPr>
      <w:rFonts w:ascii="Arial" w:hAnsi="Arial"/>
    </w:rPr>
  </w:style>
  <w:style w:type="paragraph" w:styleId="NormalWeb">
    <w:name w:val="Normal (Web)"/>
    <w:basedOn w:val="Normal"/>
    <w:rsid w:val="001F4F81"/>
    <w:rPr>
      <w:rFonts w:ascii="Times New Roman" w:hAnsi="Times New Roman"/>
      <w:sz w:val="24"/>
      <w:szCs w:val="24"/>
    </w:rPr>
  </w:style>
  <w:style w:type="paragraph" w:styleId="NormalIndent">
    <w:name w:val="Normal Indent"/>
    <w:basedOn w:val="Normal"/>
    <w:rsid w:val="001F4F81"/>
    <w:pPr>
      <w:ind w:left="720"/>
    </w:pPr>
  </w:style>
  <w:style w:type="paragraph" w:styleId="NoteHeading">
    <w:name w:val="Note Heading"/>
    <w:basedOn w:val="Normal"/>
    <w:next w:val="Normal"/>
    <w:link w:val="NoteHeadingChar"/>
    <w:rsid w:val="001F4F81"/>
  </w:style>
  <w:style w:type="character" w:customStyle="1" w:styleId="NoteHeadingChar">
    <w:name w:val="Note Heading Char"/>
    <w:link w:val="NoteHeading"/>
    <w:rsid w:val="001F4F81"/>
    <w:rPr>
      <w:rFonts w:ascii="Arial" w:hAnsi="Arial"/>
    </w:rPr>
  </w:style>
  <w:style w:type="paragraph" w:styleId="PlainText">
    <w:name w:val="Plain Text"/>
    <w:basedOn w:val="Normal"/>
    <w:link w:val="PlainTextChar"/>
    <w:rsid w:val="001F4F81"/>
    <w:rPr>
      <w:rFonts w:ascii="Courier New" w:hAnsi="Courier New" w:cs="Courier New"/>
    </w:rPr>
  </w:style>
  <w:style w:type="character" w:customStyle="1" w:styleId="PlainTextChar">
    <w:name w:val="Plain Text Char"/>
    <w:link w:val="PlainText"/>
    <w:rsid w:val="001F4F81"/>
    <w:rPr>
      <w:rFonts w:ascii="Courier New" w:hAnsi="Courier New" w:cs="Courier New"/>
    </w:rPr>
  </w:style>
  <w:style w:type="paragraph" w:styleId="Quote">
    <w:name w:val="Quote"/>
    <w:basedOn w:val="Normal"/>
    <w:next w:val="Normal"/>
    <w:link w:val="QuoteChar"/>
    <w:uiPriority w:val="29"/>
    <w:qFormat/>
    <w:rsid w:val="001F4F81"/>
    <w:rPr>
      <w:i/>
      <w:iCs/>
      <w:color w:val="000000"/>
    </w:rPr>
  </w:style>
  <w:style w:type="character" w:customStyle="1" w:styleId="QuoteChar">
    <w:name w:val="Quote Char"/>
    <w:link w:val="Quote"/>
    <w:uiPriority w:val="29"/>
    <w:rsid w:val="001F4F81"/>
    <w:rPr>
      <w:rFonts w:ascii="Arial" w:hAnsi="Arial"/>
      <w:i/>
      <w:iCs/>
      <w:color w:val="000000"/>
    </w:rPr>
  </w:style>
  <w:style w:type="paragraph" w:styleId="Salutation">
    <w:name w:val="Salutation"/>
    <w:basedOn w:val="Normal"/>
    <w:next w:val="Normal"/>
    <w:link w:val="SalutationChar"/>
    <w:rsid w:val="001F4F81"/>
  </w:style>
  <w:style w:type="character" w:customStyle="1" w:styleId="SalutationChar">
    <w:name w:val="Salutation Char"/>
    <w:link w:val="Salutation"/>
    <w:rsid w:val="001F4F81"/>
    <w:rPr>
      <w:rFonts w:ascii="Arial" w:hAnsi="Arial"/>
    </w:rPr>
  </w:style>
  <w:style w:type="paragraph" w:styleId="Signature">
    <w:name w:val="Signature"/>
    <w:basedOn w:val="Normal"/>
    <w:link w:val="SignatureChar"/>
    <w:rsid w:val="001F4F81"/>
    <w:pPr>
      <w:ind w:left="4320"/>
    </w:pPr>
  </w:style>
  <w:style w:type="character" w:customStyle="1" w:styleId="SignatureChar">
    <w:name w:val="Signature Char"/>
    <w:link w:val="Signature"/>
    <w:rsid w:val="001F4F81"/>
    <w:rPr>
      <w:rFonts w:ascii="Arial" w:hAnsi="Arial"/>
    </w:rPr>
  </w:style>
  <w:style w:type="paragraph" w:styleId="Subtitle">
    <w:name w:val="Subtitle"/>
    <w:basedOn w:val="Normal"/>
    <w:next w:val="Normal"/>
    <w:link w:val="SubtitleChar"/>
    <w:qFormat/>
    <w:rsid w:val="001F4F81"/>
    <w:pPr>
      <w:spacing w:after="60"/>
      <w:jc w:val="center"/>
      <w:outlineLvl w:val="1"/>
    </w:pPr>
    <w:rPr>
      <w:rFonts w:ascii="Cambria" w:hAnsi="Cambria"/>
      <w:sz w:val="24"/>
      <w:szCs w:val="24"/>
    </w:rPr>
  </w:style>
  <w:style w:type="character" w:customStyle="1" w:styleId="SubtitleChar">
    <w:name w:val="Subtitle Char"/>
    <w:link w:val="Subtitle"/>
    <w:rsid w:val="001F4F81"/>
    <w:rPr>
      <w:rFonts w:ascii="Cambria" w:eastAsia="Times New Roman" w:hAnsi="Cambria" w:cs="Times New Roman"/>
      <w:sz w:val="24"/>
      <w:szCs w:val="24"/>
    </w:rPr>
  </w:style>
  <w:style w:type="paragraph" w:styleId="Title">
    <w:name w:val="Title"/>
    <w:basedOn w:val="Normal"/>
    <w:next w:val="Normal"/>
    <w:link w:val="TitleChar"/>
    <w:qFormat/>
    <w:rsid w:val="001F4F81"/>
    <w:pPr>
      <w:spacing w:before="240" w:after="60"/>
      <w:jc w:val="center"/>
      <w:outlineLvl w:val="0"/>
    </w:pPr>
    <w:rPr>
      <w:rFonts w:ascii="Cambria" w:hAnsi="Cambria"/>
      <w:b/>
      <w:bCs/>
      <w:kern w:val="28"/>
      <w:sz w:val="32"/>
      <w:szCs w:val="32"/>
    </w:rPr>
  </w:style>
  <w:style w:type="character" w:customStyle="1" w:styleId="TitleChar">
    <w:name w:val="Title Char"/>
    <w:link w:val="Title"/>
    <w:rsid w:val="001F4F81"/>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1F4F81"/>
    <w:pPr>
      <w:outlineLvl w:val="9"/>
    </w:pPr>
  </w:style>
  <w:style w:type="paragraph" w:customStyle="1" w:styleId="StylePRT11pt">
    <w:name w:val="Style PRT + 11 pt"/>
    <w:basedOn w:val="PRT"/>
    <w:rsid w:val="00E00268"/>
    <w:pPr>
      <w:spacing w:before="360"/>
    </w:pPr>
    <w:rPr>
      <w:sz w:val="22"/>
    </w:rPr>
  </w:style>
  <w:style w:type="paragraph" w:customStyle="1" w:styleId="StyleStyleARTJustified11pt">
    <w:name w:val="Style Style ART + Justified + 11 pt"/>
    <w:basedOn w:val="StyleARTJustified"/>
    <w:rsid w:val="00E00268"/>
    <w:rPr>
      <w:sz w:val="22"/>
    </w:rPr>
  </w:style>
  <w:style w:type="paragraph" w:customStyle="1" w:styleId="StylePR111pt">
    <w:name w:val="Style PR1 + 11 pt"/>
    <w:basedOn w:val="PR1"/>
    <w:rsid w:val="00E0026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2E2CE8-54B7-4A15-A6E9-31DBF31A0B4C}"/>
</file>

<file path=customXml/itemProps2.xml><?xml version="1.0" encoding="utf-8"?>
<ds:datastoreItem xmlns:ds="http://schemas.openxmlformats.org/officeDocument/2006/customXml" ds:itemID="{9CCC05FD-C06D-4C88-A305-E3E3AD43F137}">
  <ds:schemaRefs>
    <ds:schemaRef ds:uri="http://schemas.microsoft.com/office/2006/metadata/longProperties"/>
  </ds:schemaRefs>
</ds:datastoreItem>
</file>

<file path=customXml/itemProps3.xml><?xml version="1.0" encoding="utf-8"?>
<ds:datastoreItem xmlns:ds="http://schemas.openxmlformats.org/officeDocument/2006/customXml" ds:itemID="{308628A4-22E4-4F14-BFD8-4AC7730D46DE}">
  <ds:schemaRefs>
    <ds:schemaRef ds:uri="http://schemas.openxmlformats.org/officeDocument/2006/bibliography"/>
  </ds:schemaRefs>
</ds:datastoreItem>
</file>

<file path=customXml/itemProps4.xml><?xml version="1.0" encoding="utf-8"?>
<ds:datastoreItem xmlns:ds="http://schemas.openxmlformats.org/officeDocument/2006/customXml" ds:itemID="{8C8CF4CA-6DBA-43DA-8044-FA6D98D3348E}">
  <ds:schemaRefs>
    <ds:schemaRef ds:uri="http://schemas.microsoft.com/office/2006/metadata/properties"/>
    <ds:schemaRef ds:uri="http://schemas.microsoft.com/office/infopath/2007/PartnerControls"/>
    <ds:schemaRef ds:uri="c2971e39-b0b9-4862-b94f-503dd46608b3"/>
  </ds:schemaRefs>
</ds:datastoreItem>
</file>

<file path=customXml/itemProps5.xml><?xml version="1.0" encoding="utf-8"?>
<ds:datastoreItem xmlns:ds="http://schemas.openxmlformats.org/officeDocument/2006/customXml" ds:itemID="{0795210E-0ADD-4CE7-BFDD-846A48910A0B}">
  <ds:schemaRefs>
    <ds:schemaRef ds:uri="http://schemas.microsoft.com/sharepoint/v3/contenttype/forms"/>
  </ds:schemaRefs>
</ds:datastoreItem>
</file>

<file path=customXml/itemProps6.xml><?xml version="1.0" encoding="utf-8"?>
<ds:datastoreItem xmlns:ds="http://schemas.openxmlformats.org/officeDocument/2006/customXml" ds:itemID="{3DF48A48-4899-4C5E-BF70-EC0BA2F3AE4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2335</Words>
  <Characters>13313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SECTION 260553 - IDENTIFICATION FOR ELECTRICAL SYSTEMS</vt:lpstr>
    </vt:vector>
  </TitlesOfParts>
  <Company>ARCOM, Inc</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260553 - IDENTIFICATION FOR ELECTRICAL SYSTEMS</dc:title>
  <dc:subject>IDENTIFICATION FOR ELECTRICAL SYSTEMS</dc:subject>
  <dc:creator>ARCOM, Inc.</dc:creator>
  <cp:keywords>BAS-12345-MS80</cp:keywords>
  <cp:lastModifiedBy>Jake Uchihara</cp:lastModifiedBy>
  <cp:revision>8</cp:revision>
  <cp:lastPrinted>2018-08-29T21:46:00Z</cp:lastPrinted>
  <dcterms:created xsi:type="dcterms:W3CDTF">2017-06-30T22:11:00Z</dcterms:created>
  <dcterms:modified xsi:type="dcterms:W3CDTF">2023-10-26T19:05:00Z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E">
    <vt:lpwstr/>
  </property>
  <property fmtid="{D5CDD505-2E9C-101B-9397-08002B2CF9AE}" pid="3" name="TaxKeywordTaxHTField">
    <vt:lpwstr>BAS-12345-MS80|c4f908ce-b99c-4416-99ba-1ae24dbfe35d</vt:lpwstr>
  </property>
  <property fmtid="{D5CDD505-2E9C-101B-9397-08002B2CF9AE}" pid="4" name="TaxKeyword">
    <vt:lpwstr>1;#BAS-12345-MS80|c4f908ce-b99c-4416-99ba-1ae24dbfe35d</vt:lpwstr>
  </property>
  <property fmtid="{D5CDD505-2E9C-101B-9397-08002B2CF9AE}" pid="5" name="TaxCatchAll">
    <vt:lpwstr>1;#BAS-12345-MS80</vt:lpwstr>
  </property>
  <property fmtid="{D5CDD505-2E9C-101B-9397-08002B2CF9AE}" pid="6" name="SPAR_SummaryDescription">
    <vt:lpwstr/>
  </property>
  <property fmtid="{D5CDD505-2E9C-101B-9397-08002B2CF9AE}" pid="7" name="_Source">
    <vt:lpwstr/>
  </property>
  <property fmtid="{D5CDD505-2E9C-101B-9397-08002B2CF9AE}" pid="8" name="Audience">
    <vt:lpwstr/>
  </property>
  <property fmtid="{D5CDD505-2E9C-101B-9397-08002B2CF9AE}" pid="9" name="Order">
    <vt:lpwstr>17100.0000000000</vt:lpwstr>
  </property>
  <property fmtid="{D5CDD505-2E9C-101B-9397-08002B2CF9AE}" pid="10" name="_Identifier">
    <vt:lpwstr/>
  </property>
  <property fmtid="{D5CDD505-2E9C-101B-9397-08002B2CF9AE}" pid="11" name="wic_System_Copyright">
    <vt:lpwstr/>
  </property>
  <property fmtid="{D5CDD505-2E9C-101B-9397-08002B2CF9AE}" pid="12" name="SPAR_EnterpriseTerms">
    <vt:lpwstr/>
  </property>
  <property fmtid="{D5CDD505-2E9C-101B-9397-08002B2CF9AE}" pid="13" name="ContentTypeId">
    <vt:lpwstr>0x01010059187B883F164C43B99899AE4FC0422D</vt:lpwstr>
  </property>
</Properties>
</file>